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82" w:rsidRPr="000561D1" w:rsidRDefault="000561D1" w:rsidP="000561D1">
      <w:pPr>
        <w:pStyle w:val="a6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sz w:val="28"/>
          <w:szCs w:val="28"/>
        </w:rPr>
        <w:t xml:space="preserve">СОВЕТ ДЕПУТАТОВ ВОЛЧАНСКОГО </w:t>
      </w:r>
      <w:r w:rsidR="00330C82">
        <w:rPr>
          <w:b/>
          <w:sz w:val="28"/>
          <w:szCs w:val="28"/>
        </w:rPr>
        <w:t>СЕЛЬСОВЕТА</w:t>
      </w:r>
    </w:p>
    <w:p w:rsidR="00330C82" w:rsidRDefault="00330C82" w:rsidP="00330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ДОВОЛЕНСКОГО РАЙОНА НОВОСИБИРСКОЙ ОБЛАСТИ</w:t>
      </w:r>
    </w:p>
    <w:p w:rsidR="000561D1" w:rsidRPr="000561D1" w:rsidRDefault="000561D1" w:rsidP="00330C82">
      <w:pPr>
        <w:jc w:val="center"/>
        <w:rPr>
          <w:sz w:val="28"/>
          <w:szCs w:val="28"/>
        </w:rPr>
      </w:pPr>
      <w:r w:rsidRPr="000561D1">
        <w:rPr>
          <w:sz w:val="28"/>
          <w:szCs w:val="28"/>
        </w:rPr>
        <w:t>(пятого созыва)</w:t>
      </w:r>
    </w:p>
    <w:p w:rsidR="00330C82" w:rsidRDefault="00330C82" w:rsidP="00330C82">
      <w:pPr>
        <w:rPr>
          <w:sz w:val="28"/>
          <w:szCs w:val="28"/>
        </w:rPr>
      </w:pPr>
    </w:p>
    <w:p w:rsidR="00330C82" w:rsidRPr="000561D1" w:rsidRDefault="00330C82" w:rsidP="00330C82">
      <w:pPr>
        <w:jc w:val="center"/>
        <w:rPr>
          <w:b/>
          <w:sz w:val="28"/>
          <w:szCs w:val="28"/>
        </w:rPr>
      </w:pPr>
      <w:r w:rsidRPr="000561D1">
        <w:rPr>
          <w:b/>
          <w:sz w:val="28"/>
          <w:szCs w:val="28"/>
        </w:rPr>
        <w:t>РЕШЕНИЕ</w:t>
      </w:r>
    </w:p>
    <w:p w:rsidR="00330C82" w:rsidRPr="000561D1" w:rsidRDefault="000561D1" w:rsidP="00330C82">
      <w:pPr>
        <w:jc w:val="center"/>
        <w:rPr>
          <w:b/>
          <w:sz w:val="28"/>
          <w:szCs w:val="28"/>
        </w:rPr>
      </w:pPr>
      <w:r w:rsidRPr="000561D1">
        <w:rPr>
          <w:b/>
          <w:sz w:val="28"/>
          <w:szCs w:val="28"/>
        </w:rPr>
        <w:t>сороковой сессии</w:t>
      </w:r>
    </w:p>
    <w:p w:rsidR="00330C82" w:rsidRPr="000561D1" w:rsidRDefault="00330C82" w:rsidP="00330C82">
      <w:pPr>
        <w:rPr>
          <w:b/>
          <w:sz w:val="28"/>
          <w:szCs w:val="28"/>
        </w:rPr>
      </w:pPr>
    </w:p>
    <w:p w:rsidR="00330C82" w:rsidRDefault="00A02D04" w:rsidP="00330C82">
      <w:pPr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2D7CD1">
        <w:rPr>
          <w:b/>
          <w:sz w:val="28"/>
          <w:szCs w:val="28"/>
        </w:rPr>
        <w:t>.03</w:t>
      </w:r>
      <w:r w:rsidR="00330C82" w:rsidRPr="000561D1">
        <w:rPr>
          <w:b/>
          <w:sz w:val="28"/>
          <w:szCs w:val="28"/>
        </w:rPr>
        <w:t xml:space="preserve">.2019                   </w:t>
      </w:r>
      <w:r w:rsidR="000561D1" w:rsidRPr="000561D1">
        <w:rPr>
          <w:b/>
          <w:sz w:val="28"/>
          <w:szCs w:val="28"/>
        </w:rPr>
        <w:t xml:space="preserve">                    </w:t>
      </w:r>
      <w:proofErr w:type="gramStart"/>
      <w:r w:rsidR="000561D1" w:rsidRPr="000561D1">
        <w:rPr>
          <w:b/>
          <w:sz w:val="28"/>
          <w:szCs w:val="28"/>
        </w:rPr>
        <w:t>с</w:t>
      </w:r>
      <w:proofErr w:type="gramEnd"/>
      <w:r w:rsidR="000561D1" w:rsidRPr="000561D1">
        <w:rPr>
          <w:b/>
          <w:sz w:val="28"/>
          <w:szCs w:val="28"/>
        </w:rPr>
        <w:t>. Волчанка</w:t>
      </w:r>
      <w:r w:rsidR="00330C82" w:rsidRPr="000561D1">
        <w:rPr>
          <w:b/>
          <w:sz w:val="28"/>
          <w:szCs w:val="28"/>
        </w:rPr>
        <w:t xml:space="preserve">                                           № </w:t>
      </w:r>
      <w:r>
        <w:rPr>
          <w:b/>
          <w:sz w:val="28"/>
          <w:szCs w:val="28"/>
        </w:rPr>
        <w:t>132</w:t>
      </w:r>
    </w:p>
    <w:p w:rsidR="00330C82" w:rsidRDefault="00330C82" w:rsidP="00330C82">
      <w:pPr>
        <w:rPr>
          <w:sz w:val="28"/>
          <w:szCs w:val="28"/>
        </w:rPr>
      </w:pPr>
    </w:p>
    <w:p w:rsidR="00330C82" w:rsidRPr="00613763" w:rsidRDefault="00330C82" w:rsidP="00330C82">
      <w:pPr>
        <w:jc w:val="center"/>
        <w:rPr>
          <w:sz w:val="28"/>
          <w:szCs w:val="28"/>
        </w:rPr>
      </w:pPr>
      <w:r w:rsidRPr="00613763">
        <w:rPr>
          <w:sz w:val="28"/>
          <w:szCs w:val="28"/>
        </w:rPr>
        <w:t>Об утверждении Порядка и методики расчета иных межбюджетных</w:t>
      </w:r>
    </w:p>
    <w:p w:rsidR="00330C82" w:rsidRPr="00613763" w:rsidRDefault="00330C82" w:rsidP="00330C82">
      <w:pPr>
        <w:jc w:val="center"/>
        <w:rPr>
          <w:sz w:val="28"/>
          <w:szCs w:val="28"/>
        </w:rPr>
      </w:pPr>
      <w:r w:rsidRPr="00613763">
        <w:rPr>
          <w:sz w:val="28"/>
          <w:szCs w:val="28"/>
        </w:rPr>
        <w:t>тр</w:t>
      </w:r>
      <w:r w:rsidR="000561D1" w:rsidRPr="00613763">
        <w:rPr>
          <w:sz w:val="28"/>
          <w:szCs w:val="28"/>
        </w:rPr>
        <w:t>ансфертов из бюджета Волчанского</w:t>
      </w:r>
      <w:r w:rsidRPr="00613763">
        <w:rPr>
          <w:sz w:val="28"/>
          <w:szCs w:val="28"/>
        </w:rPr>
        <w:t xml:space="preserve"> сельсовета </w:t>
      </w:r>
      <w:proofErr w:type="spellStart"/>
      <w:r w:rsidRPr="00613763">
        <w:rPr>
          <w:sz w:val="28"/>
          <w:szCs w:val="28"/>
        </w:rPr>
        <w:t>Доволенского</w:t>
      </w:r>
      <w:proofErr w:type="spellEnd"/>
      <w:r w:rsidRPr="00613763">
        <w:rPr>
          <w:sz w:val="28"/>
          <w:szCs w:val="28"/>
        </w:rPr>
        <w:t xml:space="preserve"> района Новосибирской области в бюджет </w:t>
      </w:r>
      <w:proofErr w:type="spellStart"/>
      <w:r w:rsidRPr="00613763">
        <w:rPr>
          <w:sz w:val="28"/>
          <w:szCs w:val="28"/>
        </w:rPr>
        <w:t>Доволенского</w:t>
      </w:r>
      <w:proofErr w:type="spellEnd"/>
      <w:r w:rsidRPr="00613763">
        <w:rPr>
          <w:sz w:val="28"/>
          <w:szCs w:val="28"/>
        </w:rPr>
        <w:t xml:space="preserve"> района Новосибирской области на</w:t>
      </w:r>
      <w:r w:rsidRPr="00613763">
        <w:rPr>
          <w:rStyle w:val="a9"/>
          <w:sz w:val="28"/>
          <w:szCs w:val="28"/>
          <w:shd w:val="clear" w:color="auto" w:fill="FFFFFF"/>
        </w:rPr>
        <w:t xml:space="preserve"> </w:t>
      </w:r>
      <w:r w:rsidRPr="00613763">
        <w:rPr>
          <w:rStyle w:val="a9"/>
          <w:b w:val="0"/>
          <w:sz w:val="28"/>
          <w:szCs w:val="28"/>
          <w:shd w:val="clear" w:color="auto" w:fill="FFFFFF"/>
        </w:rPr>
        <w:t>финансовое обеспечение переданной части полномочий по решению вопросов местного значения</w:t>
      </w:r>
      <w:r w:rsidRPr="00613763">
        <w:rPr>
          <w:sz w:val="28"/>
          <w:szCs w:val="28"/>
        </w:rPr>
        <w:t xml:space="preserve"> </w:t>
      </w:r>
    </w:p>
    <w:p w:rsidR="00330C82" w:rsidRDefault="00330C82" w:rsidP="00330C82">
      <w:pPr>
        <w:jc w:val="center"/>
        <w:rPr>
          <w:sz w:val="28"/>
          <w:szCs w:val="28"/>
        </w:rPr>
      </w:pPr>
    </w:p>
    <w:p w:rsidR="00330C82" w:rsidRDefault="00330C82" w:rsidP="00330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142.5 Бюджетного кодекса Российской Федерации, </w:t>
      </w:r>
      <w:r>
        <w:rPr>
          <w:spacing w:val="2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</w:t>
      </w:r>
      <w:r w:rsidR="000561D1">
        <w:rPr>
          <w:spacing w:val="2"/>
          <w:sz w:val="28"/>
          <w:szCs w:val="28"/>
          <w:shd w:val="clear" w:color="auto" w:fill="FFFFFF"/>
        </w:rPr>
        <w:t>ции», Совет депутатов Волчанского</w:t>
      </w:r>
      <w:r>
        <w:rPr>
          <w:spacing w:val="2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spacing w:val="2"/>
          <w:sz w:val="28"/>
          <w:szCs w:val="28"/>
          <w:shd w:val="clear" w:color="auto" w:fill="FFFFFF"/>
        </w:rPr>
        <w:t>Доволенского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района Новосибирской области </w:t>
      </w:r>
      <w:r w:rsidR="000561D1" w:rsidRPr="000561D1">
        <w:rPr>
          <w:b/>
          <w:spacing w:val="2"/>
          <w:sz w:val="28"/>
          <w:szCs w:val="28"/>
          <w:shd w:val="clear" w:color="auto" w:fill="FFFFFF"/>
        </w:rPr>
        <w:t>РЕШИЛ:</w:t>
      </w:r>
    </w:p>
    <w:p w:rsidR="00330C82" w:rsidRDefault="00330C82" w:rsidP="00330C82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прилагаемый Порядок предоставления иных межбюджетных трансфертов </w:t>
      </w:r>
      <w:r w:rsidR="000561D1">
        <w:rPr>
          <w:sz w:val="28"/>
          <w:szCs w:val="28"/>
        </w:rPr>
        <w:t>из бюджета 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бюджет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</w:t>
      </w:r>
      <w:r>
        <w:rPr>
          <w:rStyle w:val="a9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t>финансовое обеспечение переданной части полномочий по решению вопросов местного значения.</w:t>
      </w:r>
      <w:r>
        <w:rPr>
          <w:b/>
          <w:sz w:val="28"/>
          <w:szCs w:val="28"/>
        </w:rPr>
        <w:t xml:space="preserve"> </w:t>
      </w:r>
    </w:p>
    <w:p w:rsidR="00330C82" w:rsidRDefault="00330C82" w:rsidP="00330C8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Утвердить прилагаемую Методику расчета объема иных межбюджетных трансфертов на финансовое обеспечение переданной части полномочий по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решению вопросов местного значения.</w:t>
      </w:r>
      <w:r>
        <w:rPr>
          <w:bCs/>
          <w:sz w:val="28"/>
          <w:szCs w:val="28"/>
        </w:rPr>
        <w:t xml:space="preserve"> </w:t>
      </w:r>
    </w:p>
    <w:p w:rsidR="00330C82" w:rsidRDefault="00330C82" w:rsidP="00330C82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pacing w:val="2"/>
          <w:sz w:val="28"/>
          <w:szCs w:val="28"/>
        </w:rPr>
        <w:t>3.</w:t>
      </w:r>
      <w:r>
        <w:rPr>
          <w:sz w:val="28"/>
          <w:szCs w:val="28"/>
        </w:rPr>
        <w:t xml:space="preserve"> Опубликовать настоящее решение в периодическ</w:t>
      </w:r>
      <w:r w:rsidR="000561D1">
        <w:rPr>
          <w:sz w:val="28"/>
          <w:szCs w:val="28"/>
        </w:rPr>
        <w:t>ом печатном издании «</w:t>
      </w:r>
      <w:proofErr w:type="spellStart"/>
      <w:r w:rsidR="000561D1"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</w:t>
      </w:r>
      <w:r w:rsidR="000561D1">
        <w:rPr>
          <w:sz w:val="28"/>
          <w:szCs w:val="28"/>
        </w:rPr>
        <w:t xml:space="preserve"> сайте администрации Волчанского сельсовета</w:t>
      </w:r>
      <w:r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330C82" w:rsidRDefault="00330C82" w:rsidP="00330C82">
      <w:pPr>
        <w:jc w:val="both"/>
        <w:rPr>
          <w:sz w:val="28"/>
          <w:szCs w:val="28"/>
        </w:rPr>
      </w:pPr>
    </w:p>
    <w:p w:rsidR="000561D1" w:rsidRDefault="000561D1" w:rsidP="000561D1">
      <w:pPr>
        <w:jc w:val="both"/>
        <w:rPr>
          <w:rFonts w:eastAsia="Arial Unicode MS"/>
          <w:sz w:val="28"/>
          <w:szCs w:val="28"/>
        </w:rPr>
      </w:pPr>
    </w:p>
    <w:p w:rsidR="000561D1" w:rsidRDefault="000561D1" w:rsidP="000561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Волчанского сельсовета</w:t>
      </w:r>
    </w:p>
    <w:p w:rsidR="000561D1" w:rsidRDefault="000561D1" w:rsidP="000561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</w:t>
      </w:r>
      <w:r w:rsidR="00B01236">
        <w:rPr>
          <w:sz w:val="28"/>
          <w:szCs w:val="28"/>
        </w:rPr>
        <w:t xml:space="preserve">асти                        </w:t>
      </w:r>
      <w:r>
        <w:rPr>
          <w:sz w:val="28"/>
          <w:szCs w:val="28"/>
        </w:rPr>
        <w:t xml:space="preserve"> О.Н. Суханова  </w:t>
      </w:r>
    </w:p>
    <w:p w:rsidR="000561D1" w:rsidRDefault="000561D1" w:rsidP="000561D1">
      <w:pPr>
        <w:jc w:val="both"/>
        <w:rPr>
          <w:sz w:val="28"/>
          <w:szCs w:val="28"/>
        </w:rPr>
      </w:pPr>
    </w:p>
    <w:p w:rsidR="000561D1" w:rsidRDefault="000561D1" w:rsidP="000561D1">
      <w:pPr>
        <w:rPr>
          <w:sz w:val="28"/>
          <w:szCs w:val="28"/>
        </w:rPr>
      </w:pPr>
      <w:r w:rsidRPr="00CE6BFF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0561D1" w:rsidRPr="00CE6BFF" w:rsidRDefault="000561D1" w:rsidP="000561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r w:rsidRPr="00CE6BFF">
        <w:rPr>
          <w:sz w:val="28"/>
          <w:szCs w:val="28"/>
        </w:rPr>
        <w:t xml:space="preserve">Е.Д. </w:t>
      </w:r>
      <w:proofErr w:type="spellStart"/>
      <w:r w:rsidRPr="00CE6BFF">
        <w:rPr>
          <w:sz w:val="28"/>
          <w:szCs w:val="28"/>
        </w:rPr>
        <w:t>Крикунова</w:t>
      </w:r>
      <w:proofErr w:type="spellEnd"/>
    </w:p>
    <w:p w:rsidR="00330C82" w:rsidRDefault="00330C82" w:rsidP="00330C82">
      <w:pPr>
        <w:jc w:val="both"/>
        <w:rPr>
          <w:sz w:val="28"/>
          <w:szCs w:val="28"/>
        </w:rPr>
      </w:pPr>
    </w:p>
    <w:p w:rsidR="00330C82" w:rsidRDefault="00330C82" w:rsidP="00330C82">
      <w:pPr>
        <w:jc w:val="both"/>
        <w:rPr>
          <w:sz w:val="28"/>
          <w:szCs w:val="28"/>
        </w:rPr>
      </w:pPr>
    </w:p>
    <w:p w:rsidR="00330C82" w:rsidRDefault="00330C82" w:rsidP="00330C82">
      <w:pPr>
        <w:jc w:val="both"/>
        <w:rPr>
          <w:sz w:val="28"/>
          <w:szCs w:val="28"/>
        </w:rPr>
      </w:pPr>
    </w:p>
    <w:p w:rsidR="00B01236" w:rsidRDefault="00B01236" w:rsidP="00330C82">
      <w:pPr>
        <w:jc w:val="both"/>
        <w:rPr>
          <w:sz w:val="28"/>
          <w:szCs w:val="28"/>
        </w:rPr>
      </w:pPr>
    </w:p>
    <w:p w:rsidR="00B01236" w:rsidRDefault="00B01236" w:rsidP="00330C82">
      <w:pPr>
        <w:jc w:val="both"/>
        <w:rPr>
          <w:sz w:val="28"/>
          <w:szCs w:val="28"/>
        </w:rPr>
      </w:pPr>
    </w:p>
    <w:p w:rsidR="00B01236" w:rsidRDefault="00B01236" w:rsidP="00330C82">
      <w:pPr>
        <w:jc w:val="both"/>
        <w:rPr>
          <w:sz w:val="28"/>
          <w:szCs w:val="28"/>
        </w:rPr>
      </w:pPr>
    </w:p>
    <w:p w:rsidR="00330C82" w:rsidRDefault="00330C82" w:rsidP="00330C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330C82" w:rsidRPr="00B01236" w:rsidRDefault="00B01236" w:rsidP="00330C82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Решением 40-ой </w:t>
      </w:r>
      <w:r w:rsidR="00330C82" w:rsidRPr="00B01236">
        <w:rPr>
          <w:rFonts w:eastAsia="Calibri"/>
          <w:sz w:val="28"/>
          <w:szCs w:val="28"/>
        </w:rPr>
        <w:t>сессии</w:t>
      </w:r>
    </w:p>
    <w:p w:rsidR="00330C82" w:rsidRPr="00B01236" w:rsidRDefault="00B01236" w:rsidP="00330C8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Совета депутатов Волчанского</w:t>
      </w:r>
      <w:r w:rsidR="00330C82" w:rsidRPr="00B01236">
        <w:rPr>
          <w:rFonts w:eastAsia="Calibri"/>
          <w:sz w:val="28"/>
          <w:szCs w:val="28"/>
        </w:rPr>
        <w:t xml:space="preserve"> сельсовета</w:t>
      </w:r>
    </w:p>
    <w:p w:rsidR="00330C82" w:rsidRPr="00B01236" w:rsidRDefault="00330C82" w:rsidP="00330C8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proofErr w:type="spellStart"/>
      <w:r w:rsidRPr="00B01236">
        <w:rPr>
          <w:rFonts w:eastAsia="Calibri"/>
          <w:sz w:val="28"/>
          <w:szCs w:val="28"/>
        </w:rPr>
        <w:t>Доволенского</w:t>
      </w:r>
      <w:proofErr w:type="spellEnd"/>
      <w:r w:rsidRPr="00B01236">
        <w:rPr>
          <w:rFonts w:eastAsia="Calibri"/>
          <w:sz w:val="28"/>
          <w:szCs w:val="28"/>
        </w:rPr>
        <w:t xml:space="preserve"> района </w:t>
      </w:r>
    </w:p>
    <w:p w:rsidR="00330C82" w:rsidRPr="00B01236" w:rsidRDefault="00330C82" w:rsidP="00330C8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B01236">
        <w:rPr>
          <w:rFonts w:eastAsia="Calibri"/>
          <w:sz w:val="28"/>
          <w:szCs w:val="28"/>
        </w:rPr>
        <w:t>Новосибирской области</w:t>
      </w:r>
    </w:p>
    <w:p w:rsidR="00330C82" w:rsidRPr="00B01236" w:rsidRDefault="00A02D04" w:rsidP="00330C8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26</w:t>
      </w:r>
      <w:r w:rsidR="00B01236">
        <w:rPr>
          <w:rFonts w:eastAsia="Calibri"/>
          <w:sz w:val="28"/>
          <w:szCs w:val="28"/>
        </w:rPr>
        <w:t>.03.2019 №</w:t>
      </w:r>
      <w:r>
        <w:rPr>
          <w:rFonts w:eastAsia="Calibri"/>
          <w:sz w:val="28"/>
          <w:szCs w:val="28"/>
        </w:rPr>
        <w:t xml:space="preserve"> 132</w:t>
      </w:r>
      <w:r w:rsidR="00330C82" w:rsidRPr="00B01236">
        <w:rPr>
          <w:rFonts w:eastAsia="Calibri"/>
          <w:sz w:val="28"/>
          <w:szCs w:val="28"/>
        </w:rPr>
        <w:t xml:space="preserve">    </w:t>
      </w:r>
    </w:p>
    <w:p w:rsidR="00330C82" w:rsidRDefault="00330C82" w:rsidP="00330C82">
      <w:pPr>
        <w:jc w:val="both"/>
        <w:rPr>
          <w:sz w:val="28"/>
          <w:szCs w:val="28"/>
        </w:rPr>
      </w:pPr>
    </w:p>
    <w:p w:rsidR="00330C82" w:rsidRDefault="00330C82" w:rsidP="00330C82">
      <w:pPr>
        <w:jc w:val="both"/>
        <w:rPr>
          <w:sz w:val="28"/>
          <w:szCs w:val="28"/>
        </w:rPr>
      </w:pPr>
    </w:p>
    <w:p w:rsidR="00330C82" w:rsidRDefault="00330C82" w:rsidP="00330C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30C82" w:rsidRDefault="00330C82" w:rsidP="00330C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иных межбюджетных трансфертов </w:t>
      </w:r>
      <w:r w:rsidR="007C599F">
        <w:rPr>
          <w:b/>
          <w:sz w:val="28"/>
          <w:szCs w:val="28"/>
        </w:rPr>
        <w:t>из бюджета Волчанского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в бюджет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sz w:val="28"/>
          <w:szCs w:val="28"/>
          <w:shd w:val="clear" w:color="auto" w:fill="FFFFFF"/>
        </w:rPr>
        <w:t>финансовое обеспечение переданной части полномочий по решению вопросов местного значения (далее – Порядок)</w:t>
      </w:r>
    </w:p>
    <w:p w:rsidR="00330C82" w:rsidRDefault="00330C82" w:rsidP="00330C82">
      <w:pPr>
        <w:shd w:val="clear" w:color="auto" w:fill="FFFFFF"/>
        <w:adjustRightInd w:val="0"/>
        <w:spacing w:after="225" w:line="336" w:lineRule="atLeast"/>
        <w:outlineLvl w:val="1"/>
        <w:rPr>
          <w:sz w:val="28"/>
          <w:szCs w:val="28"/>
        </w:rPr>
      </w:pPr>
    </w:p>
    <w:p w:rsidR="00330C82" w:rsidRDefault="00330C82" w:rsidP="00330C82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330C82" w:rsidRDefault="00330C82" w:rsidP="00330C82">
      <w:pPr>
        <w:shd w:val="clear" w:color="auto" w:fill="FFFFFF"/>
        <w:adjustRightInd w:val="0"/>
        <w:ind w:firstLine="708"/>
        <w:jc w:val="both"/>
        <w:rPr>
          <w:rStyle w:val="a9"/>
          <w:b w:val="0"/>
          <w:shd w:val="clear" w:color="auto" w:fill="FFFFFF"/>
        </w:rPr>
      </w:pPr>
      <w:r>
        <w:rPr>
          <w:color w:val="000000"/>
          <w:sz w:val="28"/>
          <w:szCs w:val="28"/>
        </w:rPr>
        <w:t xml:space="preserve">1.1. Настоящий Порядок определяет основания и условия предоставления иных межбюджетных трансфертов из бюджета </w:t>
      </w:r>
      <w:r w:rsidR="007C599F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бюджет поселения) в бюджет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бюджет района), </w:t>
      </w:r>
      <w:r>
        <w:rPr>
          <w:sz w:val="28"/>
          <w:szCs w:val="28"/>
          <w:shd w:val="clear" w:color="auto" w:fill="FFFFFF"/>
        </w:rPr>
        <w:t xml:space="preserve">методик расчета объёма межбюджетных трансфертов, порядок перечисления, а также осуществления </w:t>
      </w:r>
      <w:proofErr w:type="gramStart"/>
      <w:r>
        <w:rPr>
          <w:sz w:val="28"/>
          <w:szCs w:val="28"/>
          <w:shd w:val="clear" w:color="auto" w:fill="FFFFFF"/>
        </w:rPr>
        <w:t>контроля за</w:t>
      </w:r>
      <w:proofErr w:type="gramEnd"/>
      <w:r>
        <w:rPr>
          <w:sz w:val="28"/>
          <w:szCs w:val="28"/>
          <w:shd w:val="clear" w:color="auto" w:fill="FFFFFF"/>
        </w:rPr>
        <w:t xml:space="preserve"> расходованием данных средств.</w:t>
      </w:r>
    </w:p>
    <w:p w:rsidR="00330C82" w:rsidRDefault="00330C82" w:rsidP="00330C82">
      <w:pPr>
        <w:shd w:val="clear" w:color="auto" w:fill="FFFFFF"/>
        <w:adjustRightInd w:val="0"/>
        <w:ind w:firstLine="708"/>
        <w:jc w:val="both"/>
      </w:pPr>
      <w:r>
        <w:rPr>
          <w:sz w:val="28"/>
          <w:szCs w:val="28"/>
        </w:rPr>
        <w:t>1.2. Иные межбюджетные трансферты предусматриваются в составе бюджета поселения в целях передачи бюджету района на финансовое обеспечение переданной части полномочий по решению следующих вопросов местного значения:</w:t>
      </w:r>
    </w:p>
    <w:p w:rsidR="00330C82" w:rsidRDefault="00330C82" w:rsidP="00330C8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осуществление функций строительного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ремонтом автомобильных дорог на территории </w:t>
      </w:r>
      <w:r w:rsidR="007C599F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330C82" w:rsidRDefault="00330C82" w:rsidP="00330C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Объем средств и целевое назначение иных межбюджетных трансфертов утверждаются реше</w:t>
      </w:r>
      <w:r w:rsidR="007C599F">
        <w:rPr>
          <w:sz w:val="28"/>
          <w:szCs w:val="28"/>
        </w:rPr>
        <w:t>нием Совета депутатов 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– Совет депутатов поселения)</w:t>
      </w:r>
      <w:r>
        <w:rPr>
          <w:sz w:val="28"/>
          <w:szCs w:val="28"/>
        </w:rPr>
        <w:t xml:space="preserve"> в бюджете поселения на очередной финансовый год, а также посредством внесения изменений в решение о бюджете текущего года.</w:t>
      </w:r>
    </w:p>
    <w:p w:rsidR="00330C82" w:rsidRDefault="00330C82" w:rsidP="00330C8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30C82" w:rsidRDefault="00330C82" w:rsidP="00330C82">
      <w:pPr>
        <w:jc w:val="center"/>
        <w:rPr>
          <w:sz w:val="28"/>
          <w:szCs w:val="28"/>
        </w:rPr>
      </w:pPr>
      <w:r>
        <w:rPr>
          <w:sz w:val="28"/>
          <w:szCs w:val="28"/>
        </w:rPr>
        <w:t>2. Условия предоставления межбюджетных трансфертов</w:t>
      </w:r>
    </w:p>
    <w:p w:rsidR="00330C82" w:rsidRDefault="00330C82" w:rsidP="00330C82">
      <w:pPr>
        <w:ind w:firstLine="709"/>
        <w:jc w:val="both"/>
        <w:rPr>
          <w:bCs/>
          <w:sz w:val="28"/>
          <w:szCs w:val="28"/>
        </w:rPr>
      </w:pPr>
    </w:p>
    <w:p w:rsidR="00330C82" w:rsidRDefault="00330C82" w:rsidP="00330C8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>
        <w:rPr>
          <w:sz w:val="28"/>
          <w:szCs w:val="28"/>
        </w:rPr>
        <w:t>Условиями предоставления иных межбюджетных трансфертов из бюджета поселения бюджету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330C82" w:rsidRDefault="00330C82" w:rsidP="00330C8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заключение Соглашени</w:t>
      </w:r>
      <w:r w:rsidR="007C599F">
        <w:rPr>
          <w:sz w:val="28"/>
          <w:szCs w:val="28"/>
        </w:rPr>
        <w:t>я между администрацией 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Cs/>
          <w:sz w:val="28"/>
          <w:szCs w:val="28"/>
        </w:rPr>
        <w:t>и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о передаче осуществления</w:t>
      </w:r>
      <w:r>
        <w:rPr>
          <w:bCs/>
          <w:color w:val="FF0000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lastRenderedPageBreak/>
        <w:t>части полномочий по решению вопросов местного значения</w:t>
      </w:r>
      <w:r>
        <w:rPr>
          <w:bCs/>
          <w:sz w:val="28"/>
          <w:szCs w:val="28"/>
        </w:rPr>
        <w:t>, содержащего следующие положения:</w:t>
      </w:r>
    </w:p>
    <w:p w:rsidR="00330C82" w:rsidRDefault="00330C82" w:rsidP="00330C82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- условия предоставления и расходования иных межбюджетных</w:t>
      </w:r>
      <w:r>
        <w:rPr>
          <w:color w:val="000000"/>
          <w:sz w:val="28"/>
          <w:szCs w:val="28"/>
        </w:rPr>
        <w:t xml:space="preserve"> трансфертов;</w:t>
      </w:r>
    </w:p>
    <w:p w:rsidR="00330C82" w:rsidRDefault="00330C82" w:rsidP="00330C82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целевое назначение иных межбюджетных трансфертов;</w:t>
      </w:r>
    </w:p>
    <w:p w:rsidR="00330C82" w:rsidRDefault="00330C82" w:rsidP="00330C82">
      <w:pPr>
        <w:shd w:val="clear" w:color="auto" w:fill="FFFFFF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иных межбюджетных трансфертов;</w:t>
      </w:r>
    </w:p>
    <w:p w:rsidR="00330C82" w:rsidRDefault="00330C82" w:rsidP="00330C82">
      <w:pPr>
        <w:shd w:val="clear" w:color="auto" w:fill="FFFFFF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и сроки перечисления межбюджетных трансфертов;</w:t>
      </w:r>
    </w:p>
    <w:p w:rsidR="00330C82" w:rsidRDefault="00330C82" w:rsidP="00330C82">
      <w:pPr>
        <w:shd w:val="clear" w:color="auto" w:fill="FFFFFF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форма, срок и порядок предоставления отчетности об использовании иных межбюджетных трансфертов;</w:t>
      </w:r>
    </w:p>
    <w:p w:rsidR="00330C82" w:rsidRDefault="00330C82" w:rsidP="00330C82">
      <w:pPr>
        <w:shd w:val="clear" w:color="auto" w:fill="FFFFFF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возврат иных межбюджетных трансфертов, в случае их нецелевого или неполного использования в бюджет поселения в соответствии с бюджетным законодательством;</w:t>
      </w:r>
    </w:p>
    <w:p w:rsidR="00330C82" w:rsidRDefault="00330C82" w:rsidP="00330C82">
      <w:pPr>
        <w:shd w:val="clear" w:color="auto" w:fill="FFFFFF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целевым использованием иных межбюджетных трансфертов;</w:t>
      </w:r>
    </w:p>
    <w:p w:rsidR="00330C82" w:rsidRDefault="00330C82" w:rsidP="00330C82">
      <w:pPr>
        <w:shd w:val="clear" w:color="auto" w:fill="FFFFFF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ответственность сторон за нарушение условий соглашения.</w:t>
      </w:r>
    </w:p>
    <w:p w:rsidR="00330C82" w:rsidRDefault="00330C82" w:rsidP="00330C82">
      <w:pPr>
        <w:jc w:val="both"/>
        <w:rPr>
          <w:b/>
          <w:sz w:val="28"/>
          <w:szCs w:val="28"/>
        </w:rPr>
      </w:pPr>
    </w:p>
    <w:p w:rsidR="00330C82" w:rsidRDefault="00330C82" w:rsidP="00330C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предоставления межбюджетных трансфертов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использованием</w:t>
      </w:r>
    </w:p>
    <w:p w:rsidR="00330C82" w:rsidRDefault="00330C82" w:rsidP="00330C82">
      <w:pPr>
        <w:jc w:val="both"/>
        <w:rPr>
          <w:b/>
          <w:sz w:val="28"/>
          <w:szCs w:val="28"/>
        </w:rPr>
      </w:pPr>
    </w:p>
    <w:p w:rsidR="00330C82" w:rsidRDefault="00330C82" w:rsidP="00330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Межбюджетные трансферты предоставляются бюджету района в пределах суммы, утвержденной в бюджете поселения.</w:t>
      </w:r>
    </w:p>
    <w:p w:rsidR="00330C82" w:rsidRDefault="00330C82" w:rsidP="00330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Межбюджетные трансферты из бюджета поселения перечисляются в бюджет района  путем зачисления средств на счет управления Федерального казначейства по </w:t>
      </w:r>
      <w:proofErr w:type="spellStart"/>
      <w:r>
        <w:rPr>
          <w:bCs/>
          <w:sz w:val="28"/>
          <w:szCs w:val="28"/>
        </w:rPr>
        <w:t>Доволенскому</w:t>
      </w:r>
      <w:proofErr w:type="spellEnd"/>
      <w:r>
        <w:rPr>
          <w:bCs/>
          <w:sz w:val="28"/>
          <w:szCs w:val="28"/>
        </w:rPr>
        <w:t xml:space="preserve"> району.</w:t>
      </w:r>
    </w:p>
    <w:p w:rsidR="00330C82" w:rsidRDefault="00330C82" w:rsidP="00330C82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целевым использованием межбюджетных трансфертов администрация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представляет </w:t>
      </w:r>
      <w:r>
        <w:rPr>
          <w:sz w:val="28"/>
          <w:szCs w:val="28"/>
        </w:rPr>
        <w:t>в </w:t>
      </w:r>
      <w:r>
        <w:rPr>
          <w:sz w:val="28"/>
          <w:szCs w:val="28"/>
          <w:bdr w:val="none" w:sz="0" w:space="0" w:color="auto" w:frame="1"/>
        </w:rPr>
        <w:t>бухгалтерию</w:t>
      </w:r>
      <w:r w:rsidR="007C599F">
        <w:rPr>
          <w:sz w:val="28"/>
          <w:szCs w:val="28"/>
        </w:rPr>
        <w:t> администрации 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7C599F">
        <w:rPr>
          <w:color w:val="000000"/>
          <w:sz w:val="28"/>
          <w:szCs w:val="28"/>
        </w:rPr>
        <w:t xml:space="preserve"> отчет о целевом использовании</w:t>
      </w:r>
      <w:r>
        <w:rPr>
          <w:color w:val="000000"/>
          <w:sz w:val="28"/>
          <w:szCs w:val="28"/>
        </w:rPr>
        <w:t xml:space="preserve"> межбюджетных трансфертов согласно приложения 1 к настоящему порядку. </w:t>
      </w:r>
    </w:p>
    <w:p w:rsidR="00330C82" w:rsidRDefault="00330C82" w:rsidP="00330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использованные не по целевому назначению, подлежат возврату в бюджет поселения в порядке, установленном статьей 289 Бюджетного кодекса Российской Федерации.</w:t>
      </w:r>
    </w:p>
    <w:p w:rsidR="00330C82" w:rsidRDefault="00330C82" w:rsidP="00330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порядке, установленном пунктом 5 статьи 242 Бюджетного кодекса Российской Федерации.</w:t>
      </w:r>
    </w:p>
    <w:p w:rsidR="00330C82" w:rsidRDefault="00330C82" w:rsidP="00330C82">
      <w:pPr>
        <w:jc w:val="both"/>
        <w:rPr>
          <w:b/>
          <w:sz w:val="28"/>
          <w:szCs w:val="28"/>
        </w:rPr>
      </w:pPr>
    </w:p>
    <w:p w:rsidR="00330C82" w:rsidRDefault="00330C82" w:rsidP="00330C82">
      <w:pPr>
        <w:jc w:val="both"/>
        <w:rPr>
          <w:b/>
          <w:sz w:val="28"/>
          <w:szCs w:val="28"/>
        </w:rPr>
      </w:pPr>
    </w:p>
    <w:p w:rsidR="00330C82" w:rsidRDefault="00330C82" w:rsidP="00330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C82" w:rsidRDefault="00330C82" w:rsidP="00330C82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30C82" w:rsidRDefault="00330C82" w:rsidP="00330C82">
      <w:pPr>
        <w:pStyle w:val="a6"/>
        <w:jc w:val="both"/>
        <w:rPr>
          <w:rStyle w:val="a9"/>
        </w:rPr>
      </w:pPr>
    </w:p>
    <w:p w:rsidR="002D7CD1" w:rsidRPr="00F84ED0" w:rsidRDefault="002D7CD1" w:rsidP="002D7CD1">
      <w:pPr>
        <w:jc w:val="right"/>
        <w:rPr>
          <w:b/>
          <w:sz w:val="28"/>
          <w:szCs w:val="28"/>
        </w:rPr>
      </w:pPr>
      <w:r w:rsidRPr="00F84ED0">
        <w:rPr>
          <w:b/>
          <w:sz w:val="28"/>
          <w:szCs w:val="28"/>
        </w:rPr>
        <w:lastRenderedPageBreak/>
        <w:t>Приложение  1</w:t>
      </w:r>
    </w:p>
    <w:p w:rsidR="002D7CD1" w:rsidRPr="00F84ED0" w:rsidRDefault="002D7CD1" w:rsidP="002D7CD1">
      <w:pPr>
        <w:jc w:val="right"/>
        <w:rPr>
          <w:b/>
          <w:sz w:val="28"/>
          <w:szCs w:val="28"/>
        </w:rPr>
      </w:pPr>
      <w:r w:rsidRPr="00F84ED0">
        <w:rPr>
          <w:b/>
          <w:sz w:val="28"/>
          <w:szCs w:val="28"/>
        </w:rPr>
        <w:t>к Порядку</w:t>
      </w:r>
    </w:p>
    <w:p w:rsidR="002D7CD1" w:rsidRPr="00F84ED0" w:rsidRDefault="002D7CD1" w:rsidP="002D7CD1">
      <w:pPr>
        <w:shd w:val="clear" w:color="auto" w:fill="FFFFFF"/>
        <w:adjustRightInd w:val="0"/>
        <w:spacing w:line="336" w:lineRule="atLeast"/>
        <w:rPr>
          <w:b/>
          <w:color w:val="000000"/>
          <w:sz w:val="28"/>
          <w:szCs w:val="28"/>
        </w:rPr>
      </w:pPr>
    </w:p>
    <w:p w:rsidR="002D7CD1" w:rsidRDefault="002D7CD1" w:rsidP="002D7CD1">
      <w:pPr>
        <w:shd w:val="clear" w:color="auto" w:fill="FFFFFF"/>
        <w:adjustRightInd w:val="0"/>
        <w:spacing w:line="336" w:lineRule="atLeast"/>
        <w:jc w:val="center"/>
        <w:rPr>
          <w:color w:val="000000"/>
          <w:sz w:val="28"/>
          <w:szCs w:val="28"/>
        </w:rPr>
      </w:pPr>
    </w:p>
    <w:p w:rsidR="002D7CD1" w:rsidRPr="002D7CD1" w:rsidRDefault="002D7CD1" w:rsidP="002D7CD1">
      <w:pPr>
        <w:shd w:val="clear" w:color="auto" w:fill="FFFFFF"/>
        <w:adjustRightInd w:val="0"/>
        <w:spacing w:line="336" w:lineRule="atLeast"/>
        <w:jc w:val="center"/>
        <w:rPr>
          <w:color w:val="000000"/>
          <w:sz w:val="28"/>
          <w:szCs w:val="28"/>
        </w:rPr>
      </w:pPr>
      <w:r w:rsidRPr="002D7CD1">
        <w:rPr>
          <w:color w:val="000000"/>
          <w:sz w:val="28"/>
          <w:szCs w:val="28"/>
        </w:rPr>
        <w:t>Отчет</w:t>
      </w:r>
    </w:p>
    <w:p w:rsidR="002D7CD1" w:rsidRPr="002D7CD1" w:rsidRDefault="002D7CD1" w:rsidP="002D7CD1">
      <w:pPr>
        <w:shd w:val="clear" w:color="auto" w:fill="FFFFFF"/>
        <w:adjustRightInd w:val="0"/>
        <w:spacing w:line="336" w:lineRule="atLeast"/>
        <w:jc w:val="center"/>
        <w:rPr>
          <w:color w:val="000000"/>
          <w:sz w:val="28"/>
          <w:szCs w:val="28"/>
        </w:rPr>
      </w:pPr>
      <w:r w:rsidRPr="002D7CD1">
        <w:rPr>
          <w:color w:val="000000"/>
          <w:sz w:val="28"/>
          <w:szCs w:val="28"/>
        </w:rPr>
        <w:t xml:space="preserve">о расходовании средств иных межбюджетных трансфертов из бюджета  </w:t>
      </w:r>
      <w:r w:rsidRPr="002D7CD1">
        <w:rPr>
          <w:sz w:val="28"/>
          <w:szCs w:val="28"/>
        </w:rPr>
        <w:t xml:space="preserve">Волчанского сельсовета </w:t>
      </w:r>
      <w:proofErr w:type="spellStart"/>
      <w:r w:rsidRPr="002D7CD1">
        <w:rPr>
          <w:color w:val="000000"/>
          <w:sz w:val="28"/>
          <w:szCs w:val="28"/>
        </w:rPr>
        <w:t>Доволенского</w:t>
      </w:r>
      <w:proofErr w:type="spellEnd"/>
      <w:r w:rsidRPr="002D7CD1">
        <w:rPr>
          <w:color w:val="000000"/>
          <w:sz w:val="28"/>
          <w:szCs w:val="28"/>
        </w:rPr>
        <w:t xml:space="preserve"> района Новосибирской области </w:t>
      </w:r>
    </w:p>
    <w:p w:rsidR="002D7CD1" w:rsidRPr="002D7CD1" w:rsidRDefault="002D7CD1" w:rsidP="002D7CD1">
      <w:pPr>
        <w:shd w:val="clear" w:color="auto" w:fill="FFFFFF"/>
        <w:adjustRightInd w:val="0"/>
        <w:spacing w:line="336" w:lineRule="atLeast"/>
        <w:jc w:val="center"/>
        <w:rPr>
          <w:color w:val="000000"/>
          <w:sz w:val="28"/>
          <w:szCs w:val="28"/>
        </w:rPr>
      </w:pPr>
      <w:r w:rsidRPr="002D7CD1">
        <w:rPr>
          <w:color w:val="000000"/>
          <w:sz w:val="28"/>
          <w:szCs w:val="28"/>
        </w:rPr>
        <w:t xml:space="preserve">администрацией </w:t>
      </w:r>
      <w:proofErr w:type="spellStart"/>
      <w:r w:rsidRPr="002D7CD1">
        <w:rPr>
          <w:color w:val="000000"/>
          <w:sz w:val="28"/>
          <w:szCs w:val="28"/>
        </w:rPr>
        <w:t>Доволенского</w:t>
      </w:r>
      <w:proofErr w:type="spellEnd"/>
      <w:r w:rsidRPr="002D7CD1">
        <w:rPr>
          <w:color w:val="000000"/>
          <w:sz w:val="28"/>
          <w:szCs w:val="28"/>
        </w:rPr>
        <w:t xml:space="preserve"> района Новосибирской области за  20___ год</w:t>
      </w:r>
    </w:p>
    <w:p w:rsidR="002D7CD1" w:rsidRPr="002D1E92" w:rsidRDefault="002D7CD1" w:rsidP="002D7CD1">
      <w:pPr>
        <w:shd w:val="clear" w:color="auto" w:fill="FFFFFF"/>
        <w:adjustRightInd w:val="0"/>
        <w:spacing w:line="336" w:lineRule="atLeast"/>
        <w:jc w:val="center"/>
        <w:rPr>
          <w:color w:val="000000"/>
          <w:sz w:val="28"/>
          <w:szCs w:val="28"/>
        </w:rPr>
      </w:pPr>
    </w:p>
    <w:tbl>
      <w:tblPr>
        <w:tblW w:w="5151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9"/>
        <w:gridCol w:w="1078"/>
        <w:gridCol w:w="1452"/>
        <w:gridCol w:w="1456"/>
        <w:gridCol w:w="1679"/>
        <w:gridCol w:w="589"/>
        <w:gridCol w:w="1829"/>
      </w:tblGrid>
      <w:tr w:rsidR="002D7CD1" w:rsidRPr="002D1E92" w:rsidTr="006D300A">
        <w:trPr>
          <w:cantSplit/>
          <w:trHeight w:val="153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bCs/>
                <w:color w:val="000000"/>
                <w:sz w:val="28"/>
                <w:szCs w:val="28"/>
              </w:rPr>
              <w:t xml:space="preserve">Цель, наименование расходного полномочия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bCs/>
                <w:color w:val="000000"/>
                <w:sz w:val="28"/>
                <w:szCs w:val="28"/>
              </w:rPr>
              <w:t xml:space="preserve">Код расхода КФСР, КЦСР, КВР, КОСГУ 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bCs/>
                <w:color w:val="000000"/>
                <w:sz w:val="28"/>
                <w:szCs w:val="28"/>
              </w:rPr>
              <w:t>Поступило средств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bCs/>
                <w:color w:val="000000"/>
                <w:sz w:val="28"/>
                <w:szCs w:val="28"/>
              </w:rPr>
              <w:t>Утверждено бюджетных ассигнований, всего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bCs/>
                <w:color w:val="000000"/>
                <w:sz w:val="28"/>
                <w:szCs w:val="28"/>
              </w:rPr>
              <w:t xml:space="preserve">Лимиты бюджетных  </w:t>
            </w:r>
            <w:r w:rsidRPr="002D1E92">
              <w:rPr>
                <w:bCs/>
                <w:color w:val="000000"/>
                <w:sz w:val="28"/>
                <w:szCs w:val="28"/>
              </w:rPr>
              <w:br/>
              <w:t>обязательств на отчетный период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bCs/>
                <w:color w:val="000000"/>
                <w:sz w:val="28"/>
                <w:szCs w:val="28"/>
              </w:rPr>
              <w:t>Неиспользованные назначения</w:t>
            </w:r>
          </w:p>
        </w:tc>
      </w:tr>
      <w:tr w:rsidR="002D7CD1" w:rsidRPr="002D1E92" w:rsidTr="006D300A">
        <w:trPr>
          <w:cantSplit/>
          <w:trHeight w:val="302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7</w:t>
            </w:r>
          </w:p>
        </w:tc>
      </w:tr>
      <w:tr w:rsidR="002D7CD1" w:rsidRPr="002D1E92" w:rsidTr="006D300A">
        <w:trPr>
          <w:cantSplit/>
          <w:trHeight w:val="720"/>
        </w:trPr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2D7CD1" w:rsidRPr="002D1E92" w:rsidTr="006D300A">
        <w:trPr>
          <w:cantSplit/>
          <w:trHeight w:val="717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2D7CD1" w:rsidRPr="002D1E92" w:rsidTr="006D300A">
        <w:trPr>
          <w:cantSplit/>
          <w:trHeight w:val="2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D1" w:rsidRPr="002D1E92" w:rsidRDefault="002D7CD1" w:rsidP="006D300A">
            <w:pPr>
              <w:spacing w:after="225" w:line="20" w:lineRule="atLeast"/>
              <w:rPr>
                <w:color w:val="000000"/>
                <w:sz w:val="28"/>
                <w:szCs w:val="28"/>
              </w:rPr>
            </w:pPr>
            <w:r w:rsidRPr="002D1E9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2D7CD1" w:rsidRDefault="002D7CD1" w:rsidP="002D7CD1">
      <w:pPr>
        <w:shd w:val="clear" w:color="auto" w:fill="FFFFFF"/>
        <w:adjustRightInd w:val="0"/>
        <w:spacing w:after="225" w:line="336" w:lineRule="atLeast"/>
        <w:rPr>
          <w:color w:val="000000"/>
          <w:sz w:val="28"/>
          <w:szCs w:val="28"/>
        </w:rPr>
      </w:pPr>
    </w:p>
    <w:p w:rsidR="002D7CD1" w:rsidRPr="002D1E92" w:rsidRDefault="002D7CD1" w:rsidP="002D7CD1">
      <w:pPr>
        <w:shd w:val="clear" w:color="auto" w:fill="FFFFFF"/>
        <w:adjustRightInd w:val="0"/>
        <w:spacing w:after="225" w:line="336" w:lineRule="atLeast"/>
        <w:rPr>
          <w:color w:val="000000"/>
          <w:sz w:val="28"/>
          <w:szCs w:val="28"/>
        </w:rPr>
      </w:pPr>
      <w:r w:rsidRPr="002D1E92">
        <w:rPr>
          <w:color w:val="000000"/>
          <w:sz w:val="28"/>
          <w:szCs w:val="28"/>
        </w:rPr>
        <w:t>Исполнитель</w:t>
      </w:r>
    </w:p>
    <w:p w:rsidR="002D7CD1" w:rsidRPr="002D1E92" w:rsidRDefault="002D7CD1" w:rsidP="002D7CD1">
      <w:pPr>
        <w:shd w:val="clear" w:color="auto" w:fill="FFFFFF"/>
        <w:adjustRightInd w:val="0"/>
        <w:spacing w:after="225" w:line="336" w:lineRule="atLeast"/>
        <w:rPr>
          <w:color w:val="000000"/>
          <w:sz w:val="28"/>
          <w:szCs w:val="28"/>
        </w:rPr>
      </w:pPr>
      <w:r w:rsidRPr="002D1E92">
        <w:rPr>
          <w:color w:val="000000"/>
          <w:sz w:val="28"/>
          <w:szCs w:val="28"/>
        </w:rPr>
        <w:t>______________/______________/</w:t>
      </w:r>
    </w:p>
    <w:p w:rsidR="002D7CD1" w:rsidRPr="002D1E92" w:rsidRDefault="002D7CD1" w:rsidP="002D7CD1">
      <w:pPr>
        <w:shd w:val="clear" w:color="auto" w:fill="FFFFFF"/>
        <w:adjustRightInd w:val="0"/>
        <w:spacing w:after="225" w:line="336" w:lineRule="atLeast"/>
        <w:rPr>
          <w:color w:val="000000"/>
          <w:sz w:val="28"/>
          <w:szCs w:val="28"/>
        </w:rPr>
      </w:pPr>
      <w:r w:rsidRPr="002D1E92">
        <w:rPr>
          <w:color w:val="000000"/>
          <w:sz w:val="28"/>
          <w:szCs w:val="28"/>
        </w:rPr>
        <w:t xml:space="preserve">Подпись </w:t>
      </w:r>
      <w:r w:rsidRPr="002D1E92">
        <w:rPr>
          <w:color w:val="000000"/>
          <w:sz w:val="28"/>
          <w:szCs w:val="28"/>
        </w:rPr>
        <w:tab/>
      </w:r>
      <w:r w:rsidRPr="002D1E92">
        <w:rPr>
          <w:color w:val="000000"/>
          <w:sz w:val="28"/>
          <w:szCs w:val="28"/>
        </w:rPr>
        <w:tab/>
        <w:t>ФИО</w:t>
      </w:r>
    </w:p>
    <w:p w:rsidR="002D7CD1" w:rsidRDefault="002D7CD1" w:rsidP="00330C82">
      <w:pPr>
        <w:pStyle w:val="a6"/>
        <w:jc w:val="both"/>
        <w:rPr>
          <w:rStyle w:val="a9"/>
        </w:rPr>
      </w:pPr>
    </w:p>
    <w:p w:rsidR="002D7CD1" w:rsidRDefault="002D7CD1" w:rsidP="00330C82">
      <w:pPr>
        <w:pStyle w:val="a6"/>
        <w:jc w:val="both"/>
        <w:rPr>
          <w:rStyle w:val="a9"/>
        </w:rPr>
      </w:pPr>
    </w:p>
    <w:p w:rsidR="002D7CD1" w:rsidRDefault="002D7CD1" w:rsidP="00330C82">
      <w:pPr>
        <w:pStyle w:val="a6"/>
        <w:jc w:val="both"/>
        <w:rPr>
          <w:rStyle w:val="a9"/>
        </w:rPr>
      </w:pPr>
    </w:p>
    <w:p w:rsidR="002D7CD1" w:rsidRDefault="002D7CD1" w:rsidP="00330C82">
      <w:pPr>
        <w:pStyle w:val="a6"/>
        <w:jc w:val="both"/>
        <w:rPr>
          <w:rStyle w:val="a9"/>
        </w:rPr>
      </w:pPr>
    </w:p>
    <w:p w:rsidR="002D7CD1" w:rsidRDefault="002D7CD1" w:rsidP="00330C82">
      <w:pPr>
        <w:pStyle w:val="a6"/>
        <w:jc w:val="both"/>
        <w:rPr>
          <w:rStyle w:val="a9"/>
        </w:rPr>
      </w:pPr>
    </w:p>
    <w:p w:rsidR="002D7CD1" w:rsidRDefault="002D7CD1" w:rsidP="00330C82">
      <w:pPr>
        <w:pStyle w:val="a6"/>
        <w:jc w:val="both"/>
        <w:rPr>
          <w:rStyle w:val="a9"/>
        </w:rPr>
      </w:pPr>
    </w:p>
    <w:p w:rsidR="002D7CD1" w:rsidRDefault="002D7CD1" w:rsidP="00330C82">
      <w:pPr>
        <w:pStyle w:val="a6"/>
        <w:jc w:val="both"/>
        <w:rPr>
          <w:rStyle w:val="a9"/>
        </w:rPr>
      </w:pPr>
    </w:p>
    <w:p w:rsidR="00330C82" w:rsidRDefault="00330C82" w:rsidP="00330C82">
      <w:pPr>
        <w:jc w:val="right"/>
      </w:pPr>
      <w:r>
        <w:rPr>
          <w:b/>
          <w:sz w:val="28"/>
          <w:szCs w:val="28"/>
        </w:rPr>
        <w:lastRenderedPageBreak/>
        <w:t>Утвержден</w:t>
      </w:r>
      <w:r w:rsidR="007C599F">
        <w:rPr>
          <w:b/>
          <w:sz w:val="28"/>
          <w:szCs w:val="28"/>
        </w:rPr>
        <w:t>а</w:t>
      </w:r>
    </w:p>
    <w:p w:rsidR="00330C82" w:rsidRPr="007C599F" w:rsidRDefault="007C599F" w:rsidP="00330C82">
      <w:pPr>
        <w:jc w:val="right"/>
        <w:rPr>
          <w:sz w:val="28"/>
          <w:szCs w:val="28"/>
        </w:rPr>
      </w:pPr>
      <w:r w:rsidRPr="007C599F">
        <w:rPr>
          <w:rFonts w:eastAsia="Calibri"/>
          <w:sz w:val="28"/>
          <w:szCs w:val="28"/>
        </w:rPr>
        <w:t xml:space="preserve">Решением 40-ой </w:t>
      </w:r>
      <w:r w:rsidR="00330C82" w:rsidRPr="007C599F">
        <w:rPr>
          <w:rFonts w:eastAsia="Calibri"/>
          <w:sz w:val="28"/>
          <w:szCs w:val="28"/>
        </w:rPr>
        <w:t>сессии</w:t>
      </w:r>
    </w:p>
    <w:p w:rsidR="00330C82" w:rsidRPr="007C599F" w:rsidRDefault="007C599F" w:rsidP="00330C8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C599F">
        <w:rPr>
          <w:rFonts w:eastAsia="Calibri"/>
          <w:sz w:val="28"/>
          <w:szCs w:val="28"/>
        </w:rPr>
        <w:t>Совета депутатов Волчанского</w:t>
      </w:r>
      <w:r w:rsidR="00330C82" w:rsidRPr="007C599F">
        <w:rPr>
          <w:rFonts w:eastAsia="Calibri"/>
          <w:sz w:val="28"/>
          <w:szCs w:val="28"/>
        </w:rPr>
        <w:t xml:space="preserve"> сельсовета</w:t>
      </w:r>
    </w:p>
    <w:p w:rsidR="00330C82" w:rsidRPr="007C599F" w:rsidRDefault="00330C82" w:rsidP="00330C8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proofErr w:type="spellStart"/>
      <w:r w:rsidRPr="007C599F">
        <w:rPr>
          <w:rFonts w:eastAsia="Calibri"/>
          <w:sz w:val="28"/>
          <w:szCs w:val="28"/>
        </w:rPr>
        <w:t>Доволенского</w:t>
      </w:r>
      <w:proofErr w:type="spellEnd"/>
      <w:r w:rsidRPr="007C599F">
        <w:rPr>
          <w:rFonts w:eastAsia="Calibri"/>
          <w:sz w:val="28"/>
          <w:szCs w:val="28"/>
        </w:rPr>
        <w:t xml:space="preserve"> района </w:t>
      </w:r>
    </w:p>
    <w:p w:rsidR="00330C82" w:rsidRPr="007C599F" w:rsidRDefault="00330C82" w:rsidP="00330C8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C599F">
        <w:rPr>
          <w:rFonts w:eastAsia="Calibri"/>
          <w:sz w:val="28"/>
          <w:szCs w:val="28"/>
        </w:rPr>
        <w:t>Новосибирской области</w:t>
      </w:r>
    </w:p>
    <w:p w:rsidR="00330C82" w:rsidRPr="007C599F" w:rsidRDefault="00F846CD" w:rsidP="00330C82">
      <w:pPr>
        <w:widowControl w:val="0"/>
        <w:autoSpaceDE w:val="0"/>
        <w:autoSpaceDN w:val="0"/>
        <w:adjustRightInd w:val="0"/>
        <w:jc w:val="right"/>
        <w:rPr>
          <w:rStyle w:val="a9"/>
          <w:rFonts w:eastAsia="Calibri"/>
          <w:bCs w:val="0"/>
        </w:rPr>
      </w:pPr>
      <w:r>
        <w:rPr>
          <w:rFonts w:eastAsia="Calibri"/>
          <w:sz w:val="28"/>
          <w:szCs w:val="28"/>
        </w:rPr>
        <w:t>от 26</w:t>
      </w:r>
      <w:r w:rsidR="007C599F" w:rsidRPr="007C599F">
        <w:rPr>
          <w:rFonts w:eastAsia="Calibri"/>
          <w:sz w:val="28"/>
          <w:szCs w:val="28"/>
        </w:rPr>
        <w:t xml:space="preserve">.03.2019 № </w:t>
      </w:r>
      <w:r w:rsidR="00330C82" w:rsidRPr="007C599F">
        <w:rPr>
          <w:rFonts w:eastAsia="Calibri"/>
          <w:sz w:val="28"/>
          <w:szCs w:val="28"/>
        </w:rPr>
        <w:t xml:space="preserve">    </w:t>
      </w:r>
    </w:p>
    <w:p w:rsidR="00330C82" w:rsidRDefault="00330C82" w:rsidP="00330C82">
      <w:pPr>
        <w:ind w:firstLine="708"/>
        <w:jc w:val="center"/>
        <w:rPr>
          <w:bCs/>
        </w:rPr>
      </w:pPr>
    </w:p>
    <w:p w:rsidR="007C599F" w:rsidRDefault="007C599F" w:rsidP="00330C82">
      <w:pPr>
        <w:ind w:firstLine="708"/>
        <w:jc w:val="center"/>
        <w:rPr>
          <w:b/>
          <w:bCs/>
          <w:sz w:val="28"/>
          <w:szCs w:val="28"/>
        </w:rPr>
      </w:pPr>
    </w:p>
    <w:p w:rsidR="00330C82" w:rsidRDefault="00330C82" w:rsidP="00330C82">
      <w:pPr>
        <w:ind w:firstLine="708"/>
        <w:jc w:val="center"/>
        <w:rPr>
          <w:rStyle w:val="a9"/>
          <w:shd w:val="clear" w:color="auto" w:fill="FFFFFF"/>
        </w:rPr>
      </w:pPr>
      <w:r>
        <w:rPr>
          <w:b/>
          <w:bCs/>
          <w:sz w:val="28"/>
          <w:szCs w:val="28"/>
        </w:rPr>
        <w:t>Методика расчета объема иных межбюджетных трансфертов на финансовое обеспечение переданной части полномочий по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sz w:val="28"/>
          <w:szCs w:val="28"/>
          <w:shd w:val="clear" w:color="auto" w:fill="FFFFFF"/>
        </w:rPr>
        <w:t>решению вопросов местного значения</w:t>
      </w:r>
    </w:p>
    <w:p w:rsidR="00330C82" w:rsidRDefault="00330C82" w:rsidP="00330C82">
      <w:pPr>
        <w:ind w:firstLine="708"/>
        <w:jc w:val="center"/>
      </w:pPr>
    </w:p>
    <w:p w:rsidR="00330C82" w:rsidRDefault="00330C82" w:rsidP="00330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Методика определяет порядок расчета объемов межбюджетных трансфертов, передаваемых из бюджета поселения в бюджет района на </w:t>
      </w:r>
      <w:r>
        <w:rPr>
          <w:color w:val="000000"/>
          <w:sz w:val="28"/>
          <w:szCs w:val="28"/>
        </w:rPr>
        <w:t xml:space="preserve">осуществление функций строительного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ремонтом автомобильных дорог на территории</w:t>
      </w:r>
      <w:r w:rsidR="007C599F">
        <w:rPr>
          <w:color w:val="000000"/>
          <w:sz w:val="28"/>
          <w:szCs w:val="28"/>
        </w:rPr>
        <w:t xml:space="preserve"> 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330C82" w:rsidRDefault="00330C82" w:rsidP="00330C8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Объём межбюджетных трансфертов на выполнения полномочия определяется по формуле:</w:t>
      </w:r>
    </w:p>
    <w:p w:rsidR="00330C82" w:rsidRDefault="00330C82" w:rsidP="00330C82">
      <w:pPr>
        <w:pStyle w:val="a6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ОД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= НМЦК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NSK</w:t>
      </w:r>
      <w:r>
        <w:rPr>
          <w:sz w:val="28"/>
          <w:szCs w:val="28"/>
        </w:rPr>
        <w:t>, где</w:t>
      </w:r>
    </w:p>
    <w:p w:rsidR="00330C82" w:rsidRDefault="00330C82" w:rsidP="00330C8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объём межбюджетных трансфертов;</w:t>
      </w:r>
    </w:p>
    <w:p w:rsidR="00330C82" w:rsidRDefault="00330C82" w:rsidP="00330C8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НМЦК – начальная (максимальная) цена контракта на ремонт (строительство) автомобильных дорог поселения, рублей;</w:t>
      </w:r>
    </w:p>
    <w:p w:rsidR="00330C82" w:rsidRDefault="00330C82" w:rsidP="00330C82">
      <w:pPr>
        <w:pStyle w:val="a6"/>
        <w:ind w:firstLine="708"/>
        <w:jc w:val="both"/>
        <w:rPr>
          <w:color w:val="333333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NSK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предельный норматив затрат на содержание службы заказчика-застройщика (технического надзора), %.</w:t>
      </w:r>
    </w:p>
    <w:p w:rsidR="00330C82" w:rsidRDefault="00330C82" w:rsidP="00330C82">
      <w:pPr>
        <w:shd w:val="clear" w:color="auto" w:fill="FFFFFF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 затрат на содержание службы заказчика-застройщика (технический надзор) осуществляющего строительство, реконструкцию, капитальный ремонт объектов с использованием средств областного бюджета Новосибирской области утвержденный Приказом департамента строительства и жилищно-коммунального хозяйства № 77 от 14.05.2010.</w:t>
      </w:r>
    </w:p>
    <w:p w:rsidR="00330C82" w:rsidRDefault="00330C82" w:rsidP="00330C82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6"/>
        <w:gridCol w:w="3651"/>
      </w:tblGrid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330C82" w:rsidRDefault="00330C82">
            <w:pPr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Годовой объем финансирования (в ценах</w:t>
            </w:r>
            <w:proofErr w:type="gramEnd"/>
          </w:p>
          <w:p w:rsidR="00330C82" w:rsidRDefault="00330C8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соответствующего года), млн. руб.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Предельный норматив затрат на содержание службы заказчика-застройщика (технического надзора), %</w:t>
            </w:r>
          </w:p>
        </w:tc>
      </w:tr>
      <w:tr w:rsidR="00330C82" w:rsidTr="00330C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 xml:space="preserve">1. </w:t>
            </w:r>
            <w:r>
              <w:rPr>
                <w:b/>
              </w:rPr>
              <w:t>Строительство и реконструкция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1.1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 xml:space="preserve">До 10 (включительно)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1.8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1.2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До 50 (включительно)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1.6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1.3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До 100 (включительно)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1.5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1.4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Свыше 100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1.4</w:t>
            </w:r>
          </w:p>
        </w:tc>
      </w:tr>
      <w:tr w:rsidR="00330C82" w:rsidTr="00330C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 xml:space="preserve">2. </w:t>
            </w:r>
            <w:r>
              <w:rPr>
                <w:b/>
              </w:rPr>
              <w:t>Капитальный ремонт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2.1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До 0.5 (включительно)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2.2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lastRenderedPageBreak/>
              <w:t>2.2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До 1 (включительно)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2.0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2.3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До 10 (включительно)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1.8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2.4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До 50 (включительно)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1.6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2.5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До 100 (включительно)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1.5</w:t>
            </w:r>
          </w:p>
        </w:tc>
      </w:tr>
      <w:tr w:rsidR="00330C82" w:rsidTr="00330C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2.6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both"/>
            </w:pPr>
            <w:r>
              <w:t>Свыше 100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82" w:rsidRDefault="00330C82">
            <w:pPr>
              <w:adjustRightInd w:val="0"/>
              <w:jc w:val="center"/>
            </w:pPr>
            <w:r>
              <w:t>1.4</w:t>
            </w:r>
          </w:p>
        </w:tc>
      </w:tr>
    </w:tbl>
    <w:p w:rsidR="00330C82" w:rsidRDefault="00330C82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Pr="002D1E92" w:rsidRDefault="007C599F" w:rsidP="007C599F">
      <w:pPr>
        <w:jc w:val="both"/>
        <w:rPr>
          <w:color w:val="000000"/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C599F" w:rsidRDefault="007C599F" w:rsidP="00330C8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330C82" w:rsidRDefault="00330C82" w:rsidP="00330C82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p w:rsidR="008D367D" w:rsidRDefault="008D367D"/>
    <w:sectPr w:rsidR="008D367D" w:rsidSect="00A3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812"/>
    <w:multiLevelType w:val="hybridMultilevel"/>
    <w:tmpl w:val="D6A8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8174A8"/>
    <w:rsid w:val="000561D1"/>
    <w:rsid w:val="002C721E"/>
    <w:rsid w:val="002D7CD1"/>
    <w:rsid w:val="00330C82"/>
    <w:rsid w:val="003D5696"/>
    <w:rsid w:val="005966C0"/>
    <w:rsid w:val="005F5C82"/>
    <w:rsid w:val="00613763"/>
    <w:rsid w:val="006F642F"/>
    <w:rsid w:val="007C599F"/>
    <w:rsid w:val="008174A8"/>
    <w:rsid w:val="008516D1"/>
    <w:rsid w:val="008D367D"/>
    <w:rsid w:val="009A7FB8"/>
    <w:rsid w:val="00A02D04"/>
    <w:rsid w:val="00A304FA"/>
    <w:rsid w:val="00B01236"/>
    <w:rsid w:val="00B97A38"/>
    <w:rsid w:val="00BA1B7D"/>
    <w:rsid w:val="00C62E7D"/>
    <w:rsid w:val="00D87022"/>
    <w:rsid w:val="00DE134F"/>
    <w:rsid w:val="00EF7311"/>
    <w:rsid w:val="00F01635"/>
    <w:rsid w:val="00F8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4A8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A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8174A8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817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8D3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8D367D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semiHidden/>
    <w:rsid w:val="008D3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D367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D367D"/>
    <w:rPr>
      <w:color w:val="0000FF"/>
      <w:u w:val="single"/>
    </w:rPr>
  </w:style>
  <w:style w:type="paragraph" w:styleId="a8">
    <w:name w:val="No Spacing"/>
    <w:qFormat/>
    <w:rsid w:val="00330C82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30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8991-9BBB-45F6-BB92-D968B4BD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16</cp:revision>
  <cp:lastPrinted>2019-04-02T07:06:00Z</cp:lastPrinted>
  <dcterms:created xsi:type="dcterms:W3CDTF">2019-03-18T02:34:00Z</dcterms:created>
  <dcterms:modified xsi:type="dcterms:W3CDTF">2019-04-03T02:29:00Z</dcterms:modified>
</cp:coreProperties>
</file>