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9" w:rsidRPr="00D9669A" w:rsidRDefault="00717F59" w:rsidP="0071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717F59" w:rsidRPr="00D9669A" w:rsidRDefault="00717F59" w:rsidP="0071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717F59" w:rsidRPr="00D9669A" w:rsidRDefault="00717F59" w:rsidP="0071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59" w:rsidRPr="00D9669A" w:rsidRDefault="00717F59" w:rsidP="0071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7F59" w:rsidRPr="00D9669A" w:rsidRDefault="00717F59" w:rsidP="00717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59" w:rsidRDefault="00173E39" w:rsidP="00717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27.03</w:t>
      </w:r>
      <w:r w:rsidR="00717F59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17F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F59" w:rsidRPr="00D966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717F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 w:rsidR="00717F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7F59" w:rsidRDefault="00717F59" w:rsidP="00717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59" w:rsidRDefault="00717F59" w:rsidP="00717F59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A13512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21.01.2015 № 4</w:t>
      </w:r>
      <w:r w:rsidRPr="00717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комиссиях по соблюдению требований к служебному поведению муниципальных служащих администрации Волчанского сельсовета</w:t>
      </w:r>
    </w:p>
    <w:p w:rsidR="00717F59" w:rsidRDefault="00717F59" w:rsidP="00717F59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урегулированию конфликта интересов»</w:t>
      </w:r>
    </w:p>
    <w:p w:rsidR="00717F59" w:rsidRDefault="00717F59" w:rsidP="00717F5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17F59" w:rsidRPr="005E7604" w:rsidRDefault="00717F59" w:rsidP="00717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59" w:rsidRDefault="00717F59" w:rsidP="00717F5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Постановление администрации Волчанского сельсовета от 21.01.2015 года № 4 «О комиссиях по соблюдению требований к служебному поведению муниципальных служащих администрации Волчанского сельсовета и урегулированию конфликта интересов», администрация Волчанского сельсовета </w:t>
      </w:r>
      <w:r w:rsidRPr="00717F59">
        <w:rPr>
          <w:rFonts w:ascii="Times New Roman" w:hAnsi="Times New Roman"/>
          <w:b/>
          <w:sz w:val="28"/>
          <w:szCs w:val="28"/>
        </w:rPr>
        <w:t>ПОСТАНОВЛЯЕТ:</w:t>
      </w:r>
    </w:p>
    <w:p w:rsidR="00717F59" w:rsidRDefault="00717F59" w:rsidP="00717F5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 изменения в  подпункт  2 п. 15  Положения  и  читать  его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179FF" w:rsidRDefault="00717F59" w:rsidP="00E179FF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следующей редакции: «</w:t>
      </w:r>
      <w:r w:rsidRPr="009F67BC">
        <w:rPr>
          <w:rStyle w:val="blk"/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9F67BC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 о невозможности выполнить требования Федерального </w:t>
      </w:r>
      <w:hyperlink r:id="rId6" w:history="1">
        <w:r w:rsidRPr="009F67BC">
          <w:rPr>
            <w:rStyle w:val="a6"/>
            <w:sz w:val="28"/>
            <w:szCs w:val="28"/>
          </w:rPr>
          <w:t>закона</w:t>
        </w:r>
      </w:hyperlink>
      <w:r w:rsidRPr="009F67BC">
        <w:rPr>
          <w:rStyle w:val="blk"/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</w:t>
      </w:r>
      <w:proofErr w:type="spellStart"/>
      <w:r w:rsidRPr="009F67BC">
        <w:rPr>
          <w:rStyle w:val="blk"/>
          <w:rFonts w:ascii="Times New Roman" w:hAnsi="Times New Roman" w:cs="Times New Roman"/>
          <w:sz w:val="28"/>
          <w:szCs w:val="28"/>
        </w:rPr>
        <w:t>ииметь</w:t>
      </w:r>
      <w:proofErr w:type="spellEnd"/>
      <w:proofErr w:type="gramEnd"/>
      <w:r w:rsidRPr="009F67B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BC">
        <w:rPr>
          <w:rStyle w:val="blk"/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9F67BC">
        <w:rPr>
          <w:rStyle w:val="blk"/>
          <w:rFonts w:ascii="Times New Roman" w:hAnsi="Times New Roman" w:cs="Times New Roman"/>
          <w:sz w:val="28"/>
          <w:szCs w:val="28"/>
        </w:rPr>
        <w:t>) имеются иностранные финансовые инструменты, или в связи с иными обстоятельствами, не зависящими от</w:t>
      </w:r>
      <w:r w:rsidR="00C056A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F67BC">
        <w:rPr>
          <w:rStyle w:val="blk"/>
          <w:rFonts w:ascii="Times New Roman" w:hAnsi="Times New Roman" w:cs="Times New Roman"/>
          <w:sz w:val="28"/>
          <w:szCs w:val="28"/>
        </w:rPr>
        <w:t>его воли или воли его супруги (супру</w:t>
      </w:r>
      <w:r>
        <w:rPr>
          <w:rStyle w:val="blk"/>
          <w:rFonts w:ascii="Times New Roman" w:hAnsi="Times New Roman" w:cs="Times New Roman"/>
          <w:sz w:val="28"/>
          <w:szCs w:val="28"/>
        </w:rPr>
        <w:t>га) и несовершеннолетних детей;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179FF" w:rsidRDefault="00E179FF" w:rsidP="00E179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2.</w:t>
      </w:r>
      <w:r w:rsidRPr="00E179F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Внести изменения в пункт 8 Положения и читать его в </w:t>
      </w:r>
      <w:r w:rsidRPr="00E179FF">
        <w:rPr>
          <w:rStyle w:val="blk"/>
          <w:rFonts w:ascii="Times New Roman" w:hAnsi="Times New Roman" w:cs="Times New Roman"/>
          <w:sz w:val="28"/>
          <w:szCs w:val="28"/>
        </w:rPr>
        <w:t>следующей редакции:</w:t>
      </w:r>
      <w:r w:rsidRPr="00E179FF">
        <w:rPr>
          <w:rFonts w:ascii="Times New Roman" w:hAnsi="Times New Roman"/>
          <w:sz w:val="28"/>
          <w:szCs w:val="28"/>
        </w:rPr>
        <w:t xml:space="preserve"> </w:t>
      </w:r>
    </w:p>
    <w:p w:rsidR="00E179FF" w:rsidRDefault="00E179FF" w:rsidP="00E1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Глава сельсовета может принять решение о включении в состав комиссии:</w:t>
      </w:r>
    </w:p>
    <w:p w:rsidR="00E179FF" w:rsidRDefault="00E179FF" w:rsidP="00E1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представителя общественной организации ветеранов, созданной в органе местного самоуправления;</w:t>
      </w:r>
    </w:p>
    <w:p w:rsidR="00E179FF" w:rsidRDefault="00E179FF" w:rsidP="00E1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 органа местного самоуправления».</w:t>
      </w:r>
    </w:p>
    <w:p w:rsidR="00E179FF" w:rsidRDefault="001A40F4" w:rsidP="00E179FF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3. Внести изменения в п.16.3 Положения и читать его в следующей редакции:</w:t>
      </w:r>
    </w:p>
    <w:p w:rsidR="001A40F4" w:rsidRPr="00C056A8" w:rsidRDefault="00C056A8" w:rsidP="00E179FF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 подготовке мотивированного заключения по результатам рассмотрения обращения, указанного в</w:t>
      </w:r>
      <w:r w:rsidRPr="00C05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56A8">
        <w:rPr>
          <w:rFonts w:ascii="Times New Roman" w:hAnsi="Times New Roman" w:cs="Times New Roman"/>
          <w:sz w:val="28"/>
          <w:szCs w:val="28"/>
        </w:rPr>
        <w:t xml:space="preserve"> </w:t>
      </w:r>
      <w:r w:rsidRPr="00C056A8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 "5" пункта 1</w:t>
      </w:r>
      <w:r w:rsidRPr="00C05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Pr="00C0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C0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17F59" w:rsidRPr="00C056A8" w:rsidRDefault="00C056A8" w:rsidP="00C056A8">
      <w:pPr>
        <w:spacing w:after="0"/>
        <w:ind w:left="69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173E3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17F59" w:rsidRPr="00C056A8">
        <w:rPr>
          <w:rStyle w:val="blk"/>
          <w:rFonts w:ascii="Times New Roman" w:hAnsi="Times New Roman" w:cs="Times New Roman"/>
          <w:sz w:val="28"/>
          <w:szCs w:val="28"/>
        </w:rPr>
        <w:t xml:space="preserve">Внести изменения в подпункт 1 пункта 17 Положения и читать его </w:t>
      </w:r>
      <w:proofErr w:type="gramStart"/>
      <w:r w:rsidR="00717F59" w:rsidRPr="00C056A8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7F59" w:rsidRPr="00297FCB" w:rsidRDefault="00717F59" w:rsidP="00717F59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следующей редакции: « в 10-ти </w:t>
      </w:r>
      <w:proofErr w:type="spellStart"/>
      <w:r w:rsidRPr="00297FCB">
        <w:rPr>
          <w:rStyle w:val="blk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297FCB">
        <w:rPr>
          <w:rStyle w:val="blk"/>
          <w:rFonts w:ascii="Times New Roman" w:hAnsi="Times New Roman" w:cs="Times New Roman"/>
          <w:sz w:val="28"/>
          <w:szCs w:val="28"/>
        </w:rPr>
        <w:t>рок назначает дату заседания комиссии</w:t>
      </w:r>
      <w:r>
        <w:rPr>
          <w:rStyle w:val="blk"/>
          <w:rFonts w:ascii="Times New Roman" w:hAnsi="Times New Roman" w:cs="Times New Roman"/>
          <w:sz w:val="28"/>
          <w:szCs w:val="28"/>
        </w:rPr>
        <w:t>. При этом дата заседания комиссии не может быть назначена позднее 20 дней со дня поступления указанной информации;»</w:t>
      </w:r>
    </w:p>
    <w:p w:rsidR="00717F59" w:rsidRPr="00C056A8" w:rsidRDefault="00C056A8" w:rsidP="00C056A8">
      <w:pPr>
        <w:spacing w:after="0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3E39">
        <w:rPr>
          <w:rFonts w:ascii="Times New Roman" w:hAnsi="Times New Roman" w:cs="Times New Roman"/>
          <w:sz w:val="28"/>
          <w:szCs w:val="28"/>
        </w:rPr>
        <w:t xml:space="preserve"> </w:t>
      </w:r>
      <w:r w:rsidR="00717F59" w:rsidRPr="00C056A8">
        <w:rPr>
          <w:rFonts w:ascii="Times New Roman" w:hAnsi="Times New Roman" w:cs="Times New Roman"/>
          <w:sz w:val="28"/>
          <w:szCs w:val="28"/>
        </w:rPr>
        <w:t xml:space="preserve">Внести  изменения в пункт 18 Положения и читать  его в </w:t>
      </w:r>
      <w:proofErr w:type="gramStart"/>
      <w:r w:rsidR="00717F59" w:rsidRPr="00C056A8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717F59" w:rsidRDefault="00717F59" w:rsidP="00717F59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865ED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Pr="00297FCB">
        <w:rPr>
          <w:rFonts w:ascii="Times New Roman" w:hAnsi="Times New Roman" w:cs="Times New Roman"/>
          <w:sz w:val="28"/>
          <w:szCs w:val="28"/>
        </w:rPr>
        <w:t>«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ной службы в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ном органе. При наличии письменной просьбы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 или гражданина, замещавшего должность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ной службы в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ном 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 (его представителя) и при отсутствии письменной просьбы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 о рассмотрении данного вопроса без его участия 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вопроса откладывается. В случае повторной неявки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 без уважительной причины комиссия может принять решение о рассмотрении данного вопроса в отсутствие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ного служащего. В случае неявки на заседание комиссии гражданина, замещавшего должность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 xml:space="preserve">ной службы в </w:t>
      </w:r>
      <w:r>
        <w:rPr>
          <w:rStyle w:val="blk"/>
          <w:rFonts w:ascii="Times New Roman" w:hAnsi="Times New Roman" w:cs="Times New Roman"/>
          <w:sz w:val="28"/>
          <w:szCs w:val="28"/>
        </w:rPr>
        <w:t>муниципаль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>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</w:t>
      </w:r>
      <w:r w:rsidR="00C056A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97FCB">
        <w:rPr>
          <w:rStyle w:val="blk"/>
          <w:rFonts w:ascii="Times New Roman" w:hAnsi="Times New Roman" w:cs="Times New Roman"/>
          <w:sz w:val="28"/>
          <w:szCs w:val="28"/>
        </w:rPr>
        <w:t>о рассмотрении данного вопроса в отсутствие указанного гражданина</w:t>
      </w:r>
      <w:proofErr w:type="gramStart"/>
      <w:r w:rsidRPr="00297FCB">
        <w:rPr>
          <w:rStyle w:val="blk"/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17F59" w:rsidRPr="00C056A8" w:rsidRDefault="00C056A8" w:rsidP="00C056A8">
      <w:pPr>
        <w:spacing w:after="0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73E39">
        <w:rPr>
          <w:rFonts w:ascii="Times New Roman" w:hAnsi="Times New Roman" w:cs="Times New Roman"/>
          <w:sz w:val="28"/>
          <w:szCs w:val="28"/>
        </w:rPr>
        <w:t xml:space="preserve"> </w:t>
      </w:r>
      <w:r w:rsidR="00717F59" w:rsidRPr="00C056A8">
        <w:rPr>
          <w:rFonts w:ascii="Times New Roman" w:hAnsi="Times New Roman" w:cs="Times New Roman"/>
          <w:sz w:val="28"/>
          <w:szCs w:val="28"/>
        </w:rPr>
        <w:t xml:space="preserve">Внести  изменения в пункт 31  Положения и читать его в </w:t>
      </w:r>
      <w:proofErr w:type="gramStart"/>
      <w:r w:rsidR="00717F59" w:rsidRPr="00C056A8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717F59" w:rsidRDefault="00717F59" w:rsidP="0071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редакции: «Копии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иным заинтересованным лицам».</w:t>
      </w:r>
    </w:p>
    <w:p w:rsidR="00411AB3" w:rsidRDefault="00411AB3" w:rsidP="0071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7. Внести изменения в п.9 Положения и изложить его в следующей редакции: «Лица, указанные в п.8 настоящего Положения, включаются в состав комиссии в установленном порядке по согласованию с руководителями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на основании запроса руководителя местного самоуправления. Согласование осуществляется в 10-дневный срок со дня получения запроса».</w:t>
      </w:r>
    </w:p>
    <w:p w:rsidR="00411AB3" w:rsidRPr="00297FCB" w:rsidRDefault="00411AB3" w:rsidP="0071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717F59" w:rsidRDefault="00411AB3" w:rsidP="0071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717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F5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C056A8">
        <w:rPr>
          <w:rFonts w:ascii="Times New Roman" w:hAnsi="Times New Roman" w:cs="Times New Roman"/>
          <w:sz w:val="28"/>
          <w:szCs w:val="28"/>
        </w:rPr>
        <w:t>.</w:t>
      </w:r>
    </w:p>
    <w:p w:rsidR="00717F59" w:rsidRDefault="00717F59" w:rsidP="0071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F59" w:rsidRDefault="00717F59" w:rsidP="00717F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3E39" w:rsidRDefault="00717F59" w:rsidP="00717F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                                 </w:t>
      </w:r>
    </w:p>
    <w:p w:rsidR="00717F59" w:rsidRPr="00047591" w:rsidRDefault="00173E39" w:rsidP="00717F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r w:rsidR="00717F59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717F59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p w:rsidR="00717F59" w:rsidRDefault="00717F59" w:rsidP="00047591">
      <w:pPr>
        <w:pStyle w:val="a3"/>
      </w:pPr>
    </w:p>
    <w:sectPr w:rsidR="00717F59" w:rsidSect="0043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A7"/>
    <w:multiLevelType w:val="hybridMultilevel"/>
    <w:tmpl w:val="CAA49402"/>
    <w:lvl w:ilvl="0" w:tplc="60A2C26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C6177D5"/>
    <w:multiLevelType w:val="hybridMultilevel"/>
    <w:tmpl w:val="4DF07CEA"/>
    <w:lvl w:ilvl="0" w:tplc="D6B43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B6BC7"/>
    <w:multiLevelType w:val="hybridMultilevel"/>
    <w:tmpl w:val="78BAED16"/>
    <w:lvl w:ilvl="0" w:tplc="CD5E212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FF70D76"/>
    <w:multiLevelType w:val="hybridMultilevel"/>
    <w:tmpl w:val="78BAED16"/>
    <w:lvl w:ilvl="0" w:tplc="CD5E212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47591"/>
    <w:rsid w:val="00047591"/>
    <w:rsid w:val="00103982"/>
    <w:rsid w:val="00173E39"/>
    <w:rsid w:val="001A40F4"/>
    <w:rsid w:val="003213E4"/>
    <w:rsid w:val="00360EB6"/>
    <w:rsid w:val="00411AB3"/>
    <w:rsid w:val="00435CEE"/>
    <w:rsid w:val="00455D62"/>
    <w:rsid w:val="005E7604"/>
    <w:rsid w:val="00717F59"/>
    <w:rsid w:val="00A03FDC"/>
    <w:rsid w:val="00A13512"/>
    <w:rsid w:val="00AE4015"/>
    <w:rsid w:val="00B652DB"/>
    <w:rsid w:val="00BF6E5D"/>
    <w:rsid w:val="00C056A8"/>
    <w:rsid w:val="00C05914"/>
    <w:rsid w:val="00CD2D87"/>
    <w:rsid w:val="00D17A84"/>
    <w:rsid w:val="00D76F1B"/>
    <w:rsid w:val="00E1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91"/>
    <w:pPr>
      <w:ind w:left="720"/>
      <w:contextualSpacing/>
    </w:pPr>
  </w:style>
  <w:style w:type="paragraph" w:customStyle="1" w:styleId="ConsPlusNormal">
    <w:name w:val="ConsPlusNormal"/>
    <w:rsid w:val="00047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D76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17F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717F59"/>
    <w:pPr>
      <w:spacing w:after="0" w:line="240" w:lineRule="auto"/>
      <w:jc w:val="both"/>
    </w:pPr>
    <w:rPr>
      <w:rFonts w:ascii="Times New Roman" w:eastAsia="Times New Roman" w:hAnsi="Times New Roman" w:cs="Times New Roman"/>
      <w:sz w:val="52"/>
      <w:szCs w:val="300"/>
    </w:rPr>
  </w:style>
  <w:style w:type="character" w:customStyle="1" w:styleId="a5">
    <w:name w:val="Основной текст Знак"/>
    <w:basedOn w:val="a0"/>
    <w:link w:val="a4"/>
    <w:rsid w:val="00717F59"/>
    <w:rPr>
      <w:rFonts w:ascii="Times New Roman" w:eastAsia="Times New Roman" w:hAnsi="Times New Roman" w:cs="Times New Roman"/>
      <w:sz w:val="52"/>
      <w:szCs w:val="300"/>
      <w:lang w:eastAsia="ru-RU"/>
    </w:rPr>
  </w:style>
  <w:style w:type="character" w:styleId="a6">
    <w:name w:val="Hyperlink"/>
    <w:basedOn w:val="a0"/>
    <w:uiPriority w:val="99"/>
    <w:semiHidden/>
    <w:unhideWhenUsed/>
    <w:rsid w:val="00717F59"/>
    <w:rPr>
      <w:color w:val="0000FF"/>
      <w:u w:val="single"/>
    </w:rPr>
  </w:style>
  <w:style w:type="character" w:customStyle="1" w:styleId="blk">
    <w:name w:val="blk"/>
    <w:basedOn w:val="a0"/>
    <w:rsid w:val="00717F59"/>
  </w:style>
  <w:style w:type="character" w:customStyle="1" w:styleId="apple-converted-space">
    <w:name w:val="apple-converted-space"/>
    <w:basedOn w:val="a0"/>
    <w:rsid w:val="00C0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C8DB-1923-41B7-931A-C4658B9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2017-03-30T09:59:00Z</cp:lastPrinted>
  <dcterms:created xsi:type="dcterms:W3CDTF">2016-02-19T02:59:00Z</dcterms:created>
  <dcterms:modified xsi:type="dcterms:W3CDTF">2017-04-04T04:27:00Z</dcterms:modified>
</cp:coreProperties>
</file>