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9B" w:rsidRDefault="00282075">
      <w:pPr>
        <w:pStyle w:val="a4"/>
        <w:numPr>
          <w:ilvl w:val="0"/>
          <w:numId w:val="1"/>
        </w:numPr>
        <w:tabs>
          <w:tab w:val="left" w:pos="1371"/>
        </w:tabs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Прокуратурой Новосибирской области в январе 2025 года планируется проведение встречи с субъектами предпринимательства для обсуждения имеющихся проблем и способов их р</w:t>
      </w:r>
      <w:r>
        <w:rPr>
          <w:sz w:val="28"/>
        </w:rPr>
        <w:t>ешения.</w:t>
      </w:r>
    </w:p>
    <w:p w:rsidR="0008189B" w:rsidRDefault="00282075">
      <w:pPr>
        <w:pStyle w:val="a4"/>
        <w:numPr>
          <w:ilvl w:val="0"/>
          <w:numId w:val="1"/>
        </w:numPr>
        <w:tabs>
          <w:tab w:val="left" w:pos="1283"/>
        </w:tabs>
        <w:ind w:firstLine="709"/>
        <w:jc w:val="both"/>
        <w:rPr>
          <w:sz w:val="28"/>
        </w:rPr>
      </w:pPr>
      <w:r>
        <w:rPr>
          <w:sz w:val="28"/>
        </w:rPr>
        <w:t>В феврале 2025 года планируется проведение приема граждан руководством управления Генеральной прокуратуры Российской Федерации по Сибирскому федеральному округу.</w:t>
      </w:r>
    </w:p>
    <w:p w:rsidR="0008189B" w:rsidRDefault="00282075">
      <w:pPr>
        <w:pStyle w:val="a3"/>
        <w:ind w:left="851"/>
        <w:jc w:val="both"/>
      </w:pPr>
      <w:r>
        <w:t>Возможные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встречах:</w:t>
      </w:r>
    </w:p>
    <w:p w:rsidR="0008189B" w:rsidRDefault="00282075">
      <w:pPr>
        <w:pStyle w:val="a4"/>
        <w:numPr>
          <w:ilvl w:val="1"/>
          <w:numId w:val="1"/>
        </w:numPr>
        <w:tabs>
          <w:tab w:val="left" w:pos="1140"/>
        </w:tabs>
        <w:ind w:firstLine="709"/>
        <w:rPr>
          <w:sz w:val="28"/>
        </w:rPr>
      </w:pPr>
      <w:r>
        <w:rPr>
          <w:sz w:val="28"/>
        </w:rPr>
        <w:t>нарушения прав субъектов бизнеса на получение финансовой и имущественной поддержки, оказание государственных и муниципальных услуг (несогласие с решениями об отказах, затягивание сроков, отсутствие нормативно-правовой базы и т.д.);</w:t>
      </w:r>
    </w:p>
    <w:p w:rsidR="0008189B" w:rsidRDefault="00282075">
      <w:pPr>
        <w:pStyle w:val="a4"/>
        <w:numPr>
          <w:ilvl w:val="1"/>
          <w:numId w:val="1"/>
        </w:numPr>
        <w:tabs>
          <w:tab w:val="left" w:pos="1061"/>
        </w:tabs>
        <w:ind w:firstLine="709"/>
        <w:rPr>
          <w:sz w:val="28"/>
        </w:rPr>
      </w:pPr>
      <w:r>
        <w:rPr>
          <w:sz w:val="28"/>
        </w:rPr>
        <w:t>отсутствие муниципальных</w:t>
      </w:r>
      <w:r>
        <w:rPr>
          <w:sz w:val="28"/>
        </w:rPr>
        <w:t xml:space="preserve"> программ в сфере поддержки и развития предпринимательства, отсутствие финансирования этих программ либо несоразмерность имеющегося финансирования предусмотренным программами мероприятиям;</w:t>
      </w:r>
    </w:p>
    <w:p w:rsidR="0008189B" w:rsidRDefault="00282075">
      <w:pPr>
        <w:pStyle w:val="a4"/>
        <w:numPr>
          <w:ilvl w:val="1"/>
          <w:numId w:val="1"/>
        </w:numPr>
        <w:tabs>
          <w:tab w:val="left" w:pos="1072"/>
        </w:tabs>
        <w:ind w:firstLine="709"/>
        <w:rPr>
          <w:sz w:val="28"/>
        </w:rPr>
      </w:pPr>
      <w:r>
        <w:rPr>
          <w:sz w:val="28"/>
        </w:rPr>
        <w:t>непринятие мер по организации торговли в отдаленных населенных пунк</w:t>
      </w:r>
      <w:r>
        <w:rPr>
          <w:sz w:val="28"/>
        </w:rPr>
        <w:t>тах, незаконное размещение нестационарных объектов; - наличие просроченной задолженности по оплате публичных контрактов;</w:t>
      </w:r>
    </w:p>
    <w:p w:rsidR="0008189B" w:rsidRDefault="00282075">
      <w:pPr>
        <w:pStyle w:val="a4"/>
        <w:numPr>
          <w:ilvl w:val="1"/>
          <w:numId w:val="1"/>
        </w:numPr>
        <w:tabs>
          <w:tab w:val="left" w:pos="1107"/>
        </w:tabs>
        <w:ind w:firstLine="709"/>
        <w:rPr>
          <w:sz w:val="28"/>
        </w:rPr>
      </w:pPr>
      <w:r>
        <w:rPr>
          <w:sz w:val="28"/>
        </w:rPr>
        <w:t xml:space="preserve">несогласие с действиями (бездействием) органов </w:t>
      </w:r>
      <w:proofErr w:type="gramStart"/>
      <w:r>
        <w:rPr>
          <w:sz w:val="28"/>
        </w:rPr>
        <w:t>государственного</w:t>
      </w:r>
      <w:proofErr w:type="gramEnd"/>
      <w:r>
        <w:rPr>
          <w:sz w:val="28"/>
        </w:rPr>
        <w:t xml:space="preserve"> контроля (надзора) и муниципального контроля;</w:t>
      </w:r>
    </w:p>
    <w:p w:rsidR="0008189B" w:rsidRDefault="00282075">
      <w:pPr>
        <w:pStyle w:val="a4"/>
        <w:numPr>
          <w:ilvl w:val="1"/>
          <w:numId w:val="1"/>
        </w:numPr>
        <w:tabs>
          <w:tab w:val="left" w:pos="1213"/>
        </w:tabs>
        <w:ind w:right="422" w:firstLine="709"/>
        <w:rPr>
          <w:sz w:val="28"/>
        </w:rPr>
      </w:pPr>
      <w:r>
        <w:rPr>
          <w:sz w:val="28"/>
        </w:rPr>
        <w:t xml:space="preserve">факты </w:t>
      </w:r>
      <w:proofErr w:type="spellStart"/>
      <w:r>
        <w:rPr>
          <w:sz w:val="28"/>
        </w:rPr>
        <w:t>внепроцессуального</w:t>
      </w:r>
      <w:proofErr w:type="spellEnd"/>
      <w:r>
        <w:rPr>
          <w:sz w:val="28"/>
        </w:rPr>
        <w:t xml:space="preserve"> вмешательства органов полиции в деятельность субъектов бизнеса;</w:t>
      </w:r>
    </w:p>
    <w:p w:rsidR="0008189B" w:rsidRDefault="00282075">
      <w:pPr>
        <w:pStyle w:val="a4"/>
        <w:numPr>
          <w:ilvl w:val="1"/>
          <w:numId w:val="1"/>
        </w:numPr>
        <w:tabs>
          <w:tab w:val="left" w:pos="1040"/>
        </w:tabs>
        <w:ind w:right="422" w:firstLine="709"/>
        <w:rPr>
          <w:sz w:val="28"/>
        </w:rPr>
      </w:pPr>
      <w:r>
        <w:rPr>
          <w:sz w:val="28"/>
        </w:rPr>
        <w:t>несогласие с действиями (бездействием) правоохранительных органов 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преступлениях или административных правона</w:t>
      </w:r>
      <w:r>
        <w:rPr>
          <w:sz w:val="28"/>
        </w:rPr>
        <w:t>рушениях.</w:t>
      </w:r>
    </w:p>
    <w:p w:rsidR="0008189B" w:rsidRDefault="00282075">
      <w:pPr>
        <w:pStyle w:val="a3"/>
        <w:ind w:left="851" w:right="422"/>
        <w:jc w:val="both"/>
      </w:pPr>
      <w:r>
        <w:t>Перечень указанных вопросов не является исчерпывающим Предприниматели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граждане</w:t>
      </w:r>
      <w:r>
        <w:rPr>
          <w:spacing w:val="13"/>
        </w:rPr>
        <w:t xml:space="preserve"> </w:t>
      </w:r>
      <w:proofErr w:type="spellStart"/>
      <w:r>
        <w:t>Доволенского</w:t>
      </w:r>
      <w:proofErr w:type="spellEnd"/>
      <w:r>
        <w:rPr>
          <w:spacing w:val="14"/>
        </w:rPr>
        <w:t xml:space="preserve"> </w:t>
      </w:r>
      <w:r>
        <w:t>района,</w:t>
      </w:r>
      <w:r>
        <w:rPr>
          <w:spacing w:val="14"/>
        </w:rPr>
        <w:t xml:space="preserve"> </w:t>
      </w:r>
      <w:r>
        <w:t>желающие</w:t>
      </w:r>
      <w:r>
        <w:rPr>
          <w:spacing w:val="14"/>
        </w:rPr>
        <w:t xml:space="preserve"> </w:t>
      </w:r>
      <w:r>
        <w:rPr>
          <w:spacing w:val="-2"/>
        </w:rPr>
        <w:t>принять</w:t>
      </w:r>
    </w:p>
    <w:p w:rsidR="0008189B" w:rsidRDefault="00282075">
      <w:pPr>
        <w:pStyle w:val="a3"/>
        <w:ind w:left="142" w:right="423"/>
        <w:jc w:val="both"/>
      </w:pPr>
      <w:r>
        <w:t xml:space="preserve">участие в названных мероприятиях, могут подать заявку, обратившись в прокуратуру </w:t>
      </w:r>
      <w:proofErr w:type="spellStart"/>
      <w:r>
        <w:t>Доволенского</w:t>
      </w:r>
      <w:proofErr w:type="spellEnd"/>
      <w:r>
        <w:t xml:space="preserve"> района.</w:t>
      </w:r>
    </w:p>
    <w:p w:rsidR="0008189B" w:rsidRDefault="00282075">
      <w:pPr>
        <w:pStyle w:val="a3"/>
        <w:spacing w:before="6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4964112</wp:posOffset>
                </wp:positionH>
                <wp:positionV relativeFrom="paragraph">
                  <wp:posOffset>121593</wp:posOffset>
                </wp:positionV>
                <wp:extent cx="2399665" cy="48133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9665" cy="481330"/>
                          <a:chOff x="0" y="0"/>
                          <a:chExt cx="2399665" cy="4813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762"/>
                            <a:ext cx="216979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471805">
                                <a:moveTo>
                                  <a:pt x="4762" y="4762"/>
                                </a:moveTo>
                                <a:lnTo>
                                  <a:pt x="4762" y="467004"/>
                                </a:lnTo>
                              </a:path>
                              <a:path w="2169795" h="471805">
                                <a:moveTo>
                                  <a:pt x="2165032" y="4762"/>
                                </a:moveTo>
                                <a:lnTo>
                                  <a:pt x="2165032" y="467004"/>
                                </a:lnTo>
                              </a:path>
                              <a:path w="2169795" h="471805">
                                <a:moveTo>
                                  <a:pt x="0" y="0"/>
                                </a:moveTo>
                                <a:lnTo>
                                  <a:pt x="2169795" y="0"/>
                                </a:lnTo>
                              </a:path>
                              <a:path w="2169795" h="471805">
                                <a:moveTo>
                                  <a:pt x="0" y="471766"/>
                                </a:moveTo>
                                <a:lnTo>
                                  <a:pt x="2169795" y="47176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693" y="315489"/>
                            <a:ext cx="16764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399665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8189B" w:rsidRDefault="00282075">
                              <w:pPr>
                                <w:spacing w:before="43"/>
                                <w:ind w:left="884" w:hanging="37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Прокуратура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Доволенско</w:t>
                              </w:r>
                              <w:r>
                                <w:rPr>
                                  <w:sz w:val="16"/>
                                </w:rPr>
                                <w:t>го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района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Новосибирской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области</w:t>
                              </w:r>
                            </w:p>
                            <w:p w:rsidR="0008189B" w:rsidRDefault="00282075">
                              <w:pPr>
                                <w:spacing w:before="60"/>
                                <w:ind w:left="9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0.875pt;margin-top:9.574316pt;width:188.95pt;height:37.9pt;mso-position-horizontal-relative:page;mso-position-vertical-relative:paragraph;z-index:-15727616;mso-wrap-distance-left:0;mso-wrap-distance-right:0" id="docshapegroup3" coordorigin="7818,191" coordsize="3779,758">
                <v:shape style="position:absolute;left:7817;top:198;width:3417;height:743" id="docshape4" coordorigin="7818,199" coordsize="3417,743" path="m7825,206l7825,934m11227,206l11227,934m7818,199l11235,199m7818,942l11235,942e" filled="false" stroked="true" strokeweight=".75pt" strokecolor="#000000">
                  <v:path arrowok="t"/>
                  <v:stroke dashstyle="solid"/>
                </v:shape>
                <v:shape style="position:absolute;left:8955;top:688;width:2640;height:200" type="#_x0000_t75" id="docshape5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817;top:191;width:3779;height:758" type="#_x0000_t202" id="docshape6" filled="false" stroked="false">
                  <v:textbox inset="0,0,0,0">
                    <w:txbxContent>
                      <w:p>
                        <w:pPr>
                          <w:spacing w:before="43"/>
                          <w:ind w:left="884" w:right="0" w:hanging="37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Прокуратура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Доволенского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района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Новосибирской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области</w:t>
                        </w:r>
                      </w:p>
                      <w:p>
                        <w:pPr>
                          <w:spacing w:before="60"/>
                          <w:ind w:left="94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№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08189B" w:rsidRDefault="0008189B">
      <w:pPr>
        <w:pStyle w:val="a3"/>
        <w:rPr>
          <w:sz w:val="14"/>
        </w:rPr>
        <w:sectPr w:rsidR="0008189B">
          <w:type w:val="continuous"/>
          <w:pgSz w:w="11910" w:h="16840"/>
          <w:pgMar w:top="380" w:right="283" w:bottom="0" w:left="1559" w:header="720" w:footer="720" w:gutter="0"/>
          <w:cols w:space="720"/>
        </w:sectPr>
      </w:pPr>
    </w:p>
    <w:p w:rsidR="0008189B" w:rsidRDefault="00282075">
      <w:pPr>
        <w:pStyle w:val="a3"/>
        <w:spacing w:before="62"/>
        <w:ind w:right="282"/>
        <w:jc w:val="center"/>
      </w:pPr>
      <w:r>
        <w:rPr>
          <w:spacing w:val="-10"/>
        </w:rPr>
        <w:lastRenderedPageBreak/>
        <w:t>2</w:t>
      </w:r>
    </w:p>
    <w:p w:rsidR="0008189B" w:rsidRDefault="0008189B">
      <w:pPr>
        <w:pStyle w:val="a3"/>
      </w:pPr>
    </w:p>
    <w:p w:rsidR="0008189B" w:rsidRDefault="00282075">
      <w:pPr>
        <w:pStyle w:val="a3"/>
        <w:ind w:left="142" w:right="2" w:firstLine="709"/>
      </w:pPr>
      <w:r>
        <w:t>Для заявителей отдаленных районов прием будет проводиться в режиме ВКС с прокуратурой Новосибирской области.</w:t>
      </w:r>
    </w:p>
    <w:p w:rsidR="0008189B" w:rsidRDefault="00282075">
      <w:pPr>
        <w:pStyle w:val="a3"/>
        <w:spacing w:before="170"/>
        <w:ind w:left="142"/>
      </w:pPr>
      <w:r>
        <w:t xml:space="preserve">Прокурор </w:t>
      </w:r>
      <w:r>
        <w:rPr>
          <w:spacing w:val="-2"/>
        </w:rPr>
        <w:t>района</w:t>
      </w:r>
    </w:p>
    <w:p w:rsidR="0008189B" w:rsidRDefault="00282075">
      <w:pPr>
        <w:pStyle w:val="a3"/>
        <w:tabs>
          <w:tab w:val="left" w:pos="8136"/>
        </w:tabs>
        <w:spacing w:before="158"/>
        <w:ind w:left="142"/>
      </w:pPr>
      <w:r>
        <w:t>советник</w:t>
      </w:r>
      <w:r>
        <w:rPr>
          <w:spacing w:val="-1"/>
        </w:rPr>
        <w:t xml:space="preserve"> </w:t>
      </w:r>
      <w:r>
        <w:rPr>
          <w:spacing w:val="-2"/>
        </w:rPr>
        <w:t>юстиции</w:t>
      </w:r>
      <w:r>
        <w:tab/>
        <w:t>А.А.</w:t>
      </w:r>
      <w:r>
        <w:rPr>
          <w:spacing w:val="-2"/>
        </w:rPr>
        <w:t xml:space="preserve"> Храпов</w:t>
      </w:r>
    </w:p>
    <w:p w:rsidR="0008189B" w:rsidRDefault="00282075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3420745</wp:posOffset>
            </wp:positionH>
            <wp:positionV relativeFrom="paragraph">
              <wp:posOffset>173587</wp:posOffset>
            </wp:positionV>
            <wp:extent cx="2911727" cy="1008887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727" cy="1008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</w:pPr>
    </w:p>
    <w:p w:rsidR="0008189B" w:rsidRDefault="0008189B">
      <w:pPr>
        <w:pStyle w:val="a3"/>
        <w:spacing w:before="23"/>
      </w:pPr>
    </w:p>
    <w:p w:rsidR="0008189B" w:rsidRDefault="00282075">
      <w:pPr>
        <w:spacing w:before="1"/>
        <w:ind w:left="142"/>
      </w:pPr>
      <w:r>
        <w:t>А. В. Князев, тел.:</w:t>
      </w:r>
      <w:r>
        <w:rPr>
          <w:spacing w:val="-1"/>
        </w:rPr>
        <w:t xml:space="preserve"> </w:t>
      </w:r>
      <w:r>
        <w:t xml:space="preserve">8 383 54 20 </w:t>
      </w:r>
      <w:r>
        <w:rPr>
          <w:spacing w:val="-5"/>
        </w:rPr>
        <w:t>140</w:t>
      </w:r>
    </w:p>
    <w:sectPr w:rsidR="0008189B">
      <w:pgSz w:w="11910" w:h="16840"/>
      <w:pgMar w:top="60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92A4E"/>
    <w:multiLevelType w:val="hybridMultilevel"/>
    <w:tmpl w:val="622E14EA"/>
    <w:lvl w:ilvl="0" w:tplc="A6404DE6">
      <w:start w:val="1"/>
      <w:numFmt w:val="decimal"/>
      <w:lvlText w:val="%1)"/>
      <w:lvlJc w:val="left"/>
      <w:pPr>
        <w:ind w:left="142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10B866">
      <w:numFmt w:val="bullet"/>
      <w:lvlText w:val="-"/>
      <w:lvlJc w:val="left"/>
      <w:pPr>
        <w:ind w:left="142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F34E61A">
      <w:numFmt w:val="bullet"/>
      <w:lvlText w:val="•"/>
      <w:lvlJc w:val="left"/>
      <w:pPr>
        <w:ind w:left="2124" w:hanging="290"/>
      </w:pPr>
      <w:rPr>
        <w:rFonts w:hint="default"/>
        <w:lang w:val="ru-RU" w:eastAsia="en-US" w:bidi="ar-SA"/>
      </w:rPr>
    </w:lvl>
    <w:lvl w:ilvl="3" w:tplc="0D2A504E">
      <w:numFmt w:val="bullet"/>
      <w:lvlText w:val="•"/>
      <w:lvlJc w:val="left"/>
      <w:pPr>
        <w:ind w:left="3117" w:hanging="290"/>
      </w:pPr>
      <w:rPr>
        <w:rFonts w:hint="default"/>
        <w:lang w:val="ru-RU" w:eastAsia="en-US" w:bidi="ar-SA"/>
      </w:rPr>
    </w:lvl>
    <w:lvl w:ilvl="4" w:tplc="52BC767A">
      <w:numFmt w:val="bullet"/>
      <w:lvlText w:val="•"/>
      <w:lvlJc w:val="left"/>
      <w:pPr>
        <w:ind w:left="4109" w:hanging="290"/>
      </w:pPr>
      <w:rPr>
        <w:rFonts w:hint="default"/>
        <w:lang w:val="ru-RU" w:eastAsia="en-US" w:bidi="ar-SA"/>
      </w:rPr>
    </w:lvl>
    <w:lvl w:ilvl="5" w:tplc="C8CCAC9A">
      <w:numFmt w:val="bullet"/>
      <w:lvlText w:val="•"/>
      <w:lvlJc w:val="left"/>
      <w:pPr>
        <w:ind w:left="5102" w:hanging="290"/>
      </w:pPr>
      <w:rPr>
        <w:rFonts w:hint="default"/>
        <w:lang w:val="ru-RU" w:eastAsia="en-US" w:bidi="ar-SA"/>
      </w:rPr>
    </w:lvl>
    <w:lvl w:ilvl="6" w:tplc="2F52BD26">
      <w:numFmt w:val="bullet"/>
      <w:lvlText w:val="•"/>
      <w:lvlJc w:val="left"/>
      <w:pPr>
        <w:ind w:left="6094" w:hanging="290"/>
      </w:pPr>
      <w:rPr>
        <w:rFonts w:hint="default"/>
        <w:lang w:val="ru-RU" w:eastAsia="en-US" w:bidi="ar-SA"/>
      </w:rPr>
    </w:lvl>
    <w:lvl w:ilvl="7" w:tplc="CA76B316">
      <w:numFmt w:val="bullet"/>
      <w:lvlText w:val="•"/>
      <w:lvlJc w:val="left"/>
      <w:pPr>
        <w:ind w:left="7086" w:hanging="290"/>
      </w:pPr>
      <w:rPr>
        <w:rFonts w:hint="default"/>
        <w:lang w:val="ru-RU" w:eastAsia="en-US" w:bidi="ar-SA"/>
      </w:rPr>
    </w:lvl>
    <w:lvl w:ilvl="8" w:tplc="F4589BE6">
      <w:numFmt w:val="bullet"/>
      <w:lvlText w:val="•"/>
      <w:lvlJc w:val="left"/>
      <w:pPr>
        <w:ind w:left="8079" w:hanging="2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8189B"/>
    <w:rsid w:val="0008189B"/>
    <w:rsid w:val="0028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right="42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820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07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right="42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820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0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2025-01-17T07:54:00Z</dcterms:created>
  <dcterms:modified xsi:type="dcterms:W3CDTF">2025-01-17T07:57:00Z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2025-01-17T00:00:00Z</vt:filetime>
  </property>
  <property fmtid="{D5CDD505-2E9C-101B-9397-08002B2CF9AE}" pid="5" name="Producer">
    <vt:lpwstr>Aspose.PDF for .NET 22.5.0</vt:lpwstr>
  </property>
</Properties>
</file>