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EE4272">
              <w:rPr>
                <w:b/>
                <w:sz w:val="28"/>
                <w:szCs w:val="28"/>
                <w:lang w:eastAsia="en-US"/>
              </w:rPr>
              <w:t>№ 236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 </w:t>
            </w:r>
            <w:r w:rsidR="00EE4272">
              <w:rPr>
                <w:b/>
                <w:sz w:val="28"/>
                <w:szCs w:val="28"/>
                <w:lang w:eastAsia="en-US"/>
              </w:rPr>
              <w:t xml:space="preserve">   01 августа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430C6" w:rsidRPr="009D4677">
              <w:rPr>
                <w:b/>
                <w:sz w:val="28"/>
                <w:szCs w:val="28"/>
                <w:lang w:eastAsia="en-US"/>
              </w:rPr>
              <w:t>2022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68C7559" wp14:editId="657EC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2B63705" wp14:editId="636989A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2" w:rsidRPr="00EE4272" w:rsidRDefault="00EE4272" w:rsidP="00EE4272">
            <w:pPr>
              <w:tabs>
                <w:tab w:val="left" w:pos="7965"/>
              </w:tabs>
              <w:jc w:val="center"/>
              <w:rPr>
                <w:b/>
              </w:rPr>
            </w:pPr>
            <w:r w:rsidRPr="00EE4272">
              <w:rPr>
                <w:b/>
              </w:rPr>
              <w:t>АДМИНИСТРАЦИЯ ВОЛЧАНСКОГО СЕЛЬСОВЕТА</w:t>
            </w:r>
          </w:p>
          <w:p w:rsidR="00EE4272" w:rsidRPr="00EE4272" w:rsidRDefault="00EE4272" w:rsidP="00EE4272">
            <w:pPr>
              <w:tabs>
                <w:tab w:val="left" w:pos="3570"/>
              </w:tabs>
              <w:jc w:val="center"/>
              <w:rPr>
                <w:b/>
              </w:rPr>
            </w:pPr>
            <w:r w:rsidRPr="00EE4272">
              <w:rPr>
                <w:b/>
              </w:rPr>
              <w:t>ДОВОЛЕНСКОГО РАЙОНА НОВОСИБИРСКОЙ ОБЛАСТИ</w:t>
            </w:r>
          </w:p>
          <w:p w:rsidR="00EE4272" w:rsidRPr="00EE4272" w:rsidRDefault="00EE4272" w:rsidP="00EE4272">
            <w:pPr>
              <w:tabs>
                <w:tab w:val="left" w:pos="3570"/>
              </w:tabs>
              <w:jc w:val="center"/>
              <w:rPr>
                <w:b/>
              </w:rPr>
            </w:pPr>
            <w:r w:rsidRPr="00EE4272">
              <w:rPr>
                <w:b/>
              </w:rPr>
              <w:tab/>
            </w:r>
          </w:p>
          <w:p w:rsidR="00EE4272" w:rsidRPr="00EE4272" w:rsidRDefault="00EE4272" w:rsidP="00EE4272">
            <w:pPr>
              <w:jc w:val="center"/>
              <w:rPr>
                <w:b/>
              </w:rPr>
            </w:pPr>
            <w:r w:rsidRPr="00EE4272">
              <w:rPr>
                <w:b/>
              </w:rPr>
              <w:t>ПОСТАНОВЛЕНИЕ</w:t>
            </w:r>
          </w:p>
          <w:p w:rsidR="00EE4272" w:rsidRPr="00EE4272" w:rsidRDefault="00EE4272" w:rsidP="00EE4272">
            <w:pPr>
              <w:jc w:val="center"/>
              <w:rPr>
                <w:b/>
              </w:rPr>
            </w:pPr>
          </w:p>
          <w:p w:rsidR="00EE4272" w:rsidRPr="00EE4272" w:rsidRDefault="00EE4272" w:rsidP="00EE4272">
            <w:r w:rsidRPr="00EE4272">
              <w:t xml:space="preserve">25.07.2022                                                                                                     </w:t>
            </w:r>
            <w:r>
              <w:t xml:space="preserve">                                                  </w:t>
            </w:r>
            <w:r w:rsidRPr="00EE4272">
              <w:t>№ 60</w:t>
            </w:r>
          </w:p>
          <w:p w:rsidR="00EE4272" w:rsidRPr="00EE4272" w:rsidRDefault="00EE4272" w:rsidP="00EE4272">
            <w:pPr>
              <w:jc w:val="center"/>
            </w:pPr>
            <w:proofErr w:type="gramStart"/>
            <w:r w:rsidRPr="00EE4272">
              <w:t>с</w:t>
            </w:r>
            <w:proofErr w:type="gramEnd"/>
            <w:r w:rsidRPr="00EE4272">
              <w:t>. Волчанка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О внесении изменений в бюджет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на 2022год и плановый период 2023 и 2024 годов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       </w:t>
            </w:r>
            <w:proofErr w:type="gramStart"/>
            <w:r w:rsidRPr="00EE4272">
              <w:t xml:space="preserve">В соответствии с п.2 ст.20 и п.3 ст.217 Бюджетного Кодекса Российской Федерации, решением совета депутатов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от 20.07.2022г. № 153  «О внесении изменений в решение «О бюджете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на 2022 год и плановый период 2023 и 2024 годов», а также постановлением Администрации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от 29.11.2018</w:t>
            </w:r>
            <w:proofErr w:type="gramEnd"/>
            <w:r w:rsidRPr="00EE4272">
              <w:t xml:space="preserve"> № 70 «Об утверждении Порядка составления и ведения сводной бюджетной росписи бюджета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(главного администратора </w:t>
            </w:r>
            <w:proofErr w:type="gramStart"/>
            <w:r w:rsidRPr="00EE4272">
              <w:t>источников финансирования дефицита бюджета Волчанского сельсовета</w:t>
            </w:r>
            <w:proofErr w:type="gramEnd"/>
            <w:r w:rsidRPr="00EE4272">
              <w:t xml:space="preserve">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области)» Администрация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>ПОСТАНОВЛЯЕТ:</w:t>
            </w:r>
          </w:p>
          <w:p w:rsidR="00EE4272" w:rsidRPr="00EE4272" w:rsidRDefault="00EE4272" w:rsidP="00EE4272">
            <w:r w:rsidRPr="00EE4272">
              <w:t>1. Внести в доходы бюджета Волчанского сельсовета на 2022 год следующие изменения:</w:t>
            </w:r>
          </w:p>
          <w:p w:rsidR="00EE4272" w:rsidRPr="00EE4272" w:rsidRDefault="00EE4272" w:rsidP="00EE4272">
            <w:r w:rsidRPr="00EE4272">
              <w:t xml:space="preserve">     502  202   49999  10   0000  150        + 75 100,00 руб.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>2.Внести в расходы бюджета Волчанского сельсовета на 2022 год следующие изменения: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     502 0801  9000070510  111  211      + 57 681,00 руб.   </w:t>
            </w:r>
          </w:p>
          <w:p w:rsidR="00EE4272" w:rsidRPr="00EE4272" w:rsidRDefault="00EE4272" w:rsidP="00EE4272">
            <w:r w:rsidRPr="00EE4272">
              <w:t xml:space="preserve">     502 0801  9000070510  119  213      + 17 419,00 руб.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3. </w:t>
            </w:r>
            <w:proofErr w:type="gramStart"/>
            <w:r w:rsidRPr="00EE4272">
              <w:t>Контроль за</w:t>
            </w:r>
            <w:proofErr w:type="gramEnd"/>
            <w:r w:rsidRPr="00EE4272">
              <w:t xml:space="preserve"> исполнением настоящего постановления оставляю за собой.</w:t>
            </w:r>
          </w:p>
          <w:p w:rsidR="00EE4272" w:rsidRPr="00EE4272" w:rsidRDefault="00EE4272" w:rsidP="00EE4272">
            <w:pPr>
              <w:ind w:left="345"/>
              <w:jc w:val="both"/>
            </w:pPr>
          </w:p>
          <w:p w:rsidR="00EE4272" w:rsidRPr="00EE4272" w:rsidRDefault="00EE4272" w:rsidP="00EE4272">
            <w:pPr>
              <w:ind w:left="345"/>
              <w:jc w:val="both"/>
            </w:pPr>
          </w:p>
          <w:p w:rsidR="00EE4272" w:rsidRPr="00EE4272" w:rsidRDefault="00EE4272" w:rsidP="00EE4272">
            <w:pPr>
              <w:ind w:left="345"/>
              <w:jc w:val="both"/>
            </w:pPr>
            <w:r w:rsidRPr="00EE4272">
              <w:t xml:space="preserve">Глава администрации                                                    </w:t>
            </w:r>
          </w:p>
          <w:p w:rsidR="00EE4272" w:rsidRPr="00EE4272" w:rsidRDefault="00EE4272" w:rsidP="00EE4272">
            <w:pPr>
              <w:tabs>
                <w:tab w:val="left" w:pos="6975"/>
              </w:tabs>
            </w:pPr>
            <w:r w:rsidRPr="00EE4272">
              <w:t xml:space="preserve">     Волчанского сельсовета</w:t>
            </w:r>
            <w:r w:rsidRPr="00EE4272">
              <w:tab/>
            </w:r>
            <w:proofErr w:type="spellStart"/>
            <w:r w:rsidRPr="00EE4272">
              <w:t>Крикунова</w:t>
            </w:r>
            <w:proofErr w:type="spellEnd"/>
            <w:r w:rsidRPr="00EE4272">
              <w:t xml:space="preserve"> Е.Д.</w:t>
            </w:r>
          </w:p>
          <w:p w:rsidR="00EE4272" w:rsidRPr="00EE4272" w:rsidRDefault="00EE4272" w:rsidP="00EE4272">
            <w:pPr>
              <w:tabs>
                <w:tab w:val="left" w:pos="6975"/>
              </w:tabs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jc w:val="center"/>
              <w:outlineLvl w:val="0"/>
              <w:rPr>
                <w:b/>
              </w:rPr>
            </w:pPr>
            <w:r w:rsidRPr="00EE4272">
              <w:rPr>
                <w:b/>
              </w:rPr>
              <w:lastRenderedPageBreak/>
              <w:t>АДМИНИСТРАЦИЯ ВОЛЧАНСКОГО СЕЛЬСОВЕТА</w:t>
            </w:r>
          </w:p>
          <w:p w:rsidR="00EE4272" w:rsidRPr="00EE4272" w:rsidRDefault="00EE4272" w:rsidP="00EE4272">
            <w:pPr>
              <w:jc w:val="center"/>
              <w:outlineLvl w:val="0"/>
              <w:rPr>
                <w:b/>
              </w:rPr>
            </w:pPr>
            <w:r w:rsidRPr="00EE4272">
              <w:rPr>
                <w:b/>
              </w:rPr>
              <w:t>ДОВОЛЕНСКОГО РАЙОНА НОВОСИБИРСКОЙ ОБЛАСТИ</w:t>
            </w:r>
          </w:p>
          <w:p w:rsidR="00EE4272" w:rsidRPr="00EE4272" w:rsidRDefault="00EE4272" w:rsidP="00EE4272">
            <w:pPr>
              <w:rPr>
                <w:b/>
              </w:rPr>
            </w:pPr>
          </w:p>
          <w:p w:rsidR="00EE4272" w:rsidRPr="00EE4272" w:rsidRDefault="00EE4272" w:rsidP="00EE4272">
            <w:pPr>
              <w:jc w:val="center"/>
              <w:outlineLvl w:val="0"/>
            </w:pPr>
            <w:r w:rsidRPr="00EE4272">
              <w:t>ПОСТАНОВЛЕНИЕ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25.07.2022                                                                                                     </w:t>
            </w:r>
            <w:r>
              <w:t xml:space="preserve">                                                 </w:t>
            </w:r>
            <w:r w:rsidRPr="00EE4272">
              <w:t xml:space="preserve">№ 61 </w:t>
            </w:r>
          </w:p>
          <w:p w:rsidR="00EE4272" w:rsidRPr="00EE4272" w:rsidRDefault="00EE4272" w:rsidP="00EE4272">
            <w:pPr>
              <w:jc w:val="center"/>
            </w:pPr>
            <w:proofErr w:type="gramStart"/>
            <w:r w:rsidRPr="00EE4272">
              <w:t>с</w:t>
            </w:r>
            <w:proofErr w:type="gramEnd"/>
            <w:r w:rsidRPr="00EE4272">
              <w:t>. Волчанка</w:t>
            </w:r>
          </w:p>
          <w:p w:rsidR="00EE4272" w:rsidRPr="00EE4272" w:rsidRDefault="00EE4272" w:rsidP="00EE4272"/>
          <w:p w:rsidR="00EE4272" w:rsidRPr="00EE4272" w:rsidRDefault="00EE4272" w:rsidP="00EE4272">
            <w:pPr>
              <w:jc w:val="center"/>
            </w:pPr>
            <w:r w:rsidRPr="00EE4272">
              <w:t xml:space="preserve">О повышении </w:t>
            </w:r>
            <w:proofErr w:type="gramStart"/>
            <w:r w:rsidRPr="00EE4272">
              <w:t>оплаты труда работников муниципальных учреждений   Волчанского сельсовета</w:t>
            </w:r>
            <w:proofErr w:type="gramEnd"/>
            <w:r w:rsidRPr="00EE4272">
              <w:t xml:space="preserve">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</w:t>
            </w: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jc w:val="both"/>
            </w:pPr>
            <w:r w:rsidRPr="00EE4272">
              <w:t xml:space="preserve">    </w:t>
            </w:r>
            <w:r w:rsidRPr="00EE4272">
              <w:tab/>
            </w:r>
            <w:proofErr w:type="gramStart"/>
            <w:r w:rsidRPr="00EE4272">
              <w:t>В соответствии со статьей 134 Трудового кодекса Российской Федерации, пунктом 2 статьи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19.07.2022 № 332-п «О повышении оплаты труда работников государственных учреждений Новосибирской области»</w:t>
            </w:r>
            <w:r w:rsidRPr="00EE4272">
              <w:rPr>
                <w:color w:val="000000"/>
              </w:rPr>
              <w:t>, постановлением администрации</w:t>
            </w:r>
            <w:r w:rsidRPr="00EE4272">
              <w:t xml:space="preserve">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от 21.07.2022 № 450-па «О повышении оплаты труда работников муниципальных учреждений  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</w:t>
            </w:r>
            <w:proofErr w:type="gramEnd"/>
            <w:r w:rsidRPr="00EE4272">
              <w:t xml:space="preserve"> области», </w:t>
            </w:r>
            <w:r w:rsidRPr="00EE4272">
              <w:rPr>
                <w:color w:val="000000"/>
              </w:rPr>
              <w:t xml:space="preserve">в целях обеспечения повышения уровня реального содержания заработной платы работников  муниципальных  учреждений </w:t>
            </w:r>
            <w:proofErr w:type="spellStart"/>
            <w:r w:rsidRPr="00EE4272">
              <w:rPr>
                <w:color w:val="000000"/>
              </w:rPr>
              <w:t>Доволенского</w:t>
            </w:r>
            <w:proofErr w:type="spellEnd"/>
            <w:r w:rsidRPr="00EE4272">
              <w:rPr>
                <w:color w:val="000000"/>
              </w:rPr>
              <w:t xml:space="preserve"> района Новосибирской области </w:t>
            </w:r>
            <w:r w:rsidRPr="00EE4272">
              <w:t xml:space="preserve">путем индексации их заработной платы в связи с ростом потребительских цен на товары и услуги, администрация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</w:t>
            </w:r>
          </w:p>
          <w:p w:rsidR="00EE4272" w:rsidRPr="00EE4272" w:rsidRDefault="00EE4272" w:rsidP="00EE4272">
            <w:pPr>
              <w:jc w:val="both"/>
            </w:pPr>
            <w:r w:rsidRPr="00EE4272">
              <w:t xml:space="preserve"> </w:t>
            </w:r>
          </w:p>
          <w:p w:rsidR="00EE4272" w:rsidRPr="00EE4272" w:rsidRDefault="00EE4272" w:rsidP="00EE4272">
            <w:pPr>
              <w:jc w:val="both"/>
            </w:pPr>
            <w:r w:rsidRPr="00EE4272">
              <w:rPr>
                <w:spacing w:val="20"/>
              </w:rPr>
              <w:t>ПОСТАНОВЛЯЕТ:</w:t>
            </w: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jc w:val="both"/>
            </w:pPr>
          </w:p>
          <w:p w:rsidR="00EE4272" w:rsidRPr="00EE4272" w:rsidRDefault="00EE4272" w:rsidP="00EE4272">
            <w:pPr>
              <w:jc w:val="both"/>
            </w:pPr>
            <w:r w:rsidRPr="00EE4272">
              <w:t xml:space="preserve">      1.Увеличить с 1 июля 2022 года на 10,0 процентов применяемые в муниципальных учреждениях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</w:t>
            </w:r>
            <w:r w:rsidRPr="00EE4272">
              <w:rPr>
                <w:color w:val="000000"/>
                <w:spacing w:val="3"/>
              </w:rPr>
              <w:t xml:space="preserve"> окладов по профессиям рабочих, должностных окладов руководителей, специалистов и служащих,</w:t>
            </w:r>
            <w:r w:rsidRPr="00EE4272">
              <w:t xml:space="preserve"> окладов по должностям и профессиям, трудовые функции, квалификационные требования и наименование по которым установлены в соответствии с профессиональными стандартами.  </w:t>
            </w:r>
          </w:p>
          <w:p w:rsidR="00EE4272" w:rsidRPr="00EE4272" w:rsidRDefault="00EE4272" w:rsidP="00EE4272">
            <w:pPr>
              <w:jc w:val="both"/>
            </w:pPr>
            <w:r w:rsidRPr="00EE4272">
              <w:t xml:space="preserve"> </w:t>
            </w: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  <w:r w:rsidRPr="00EE4272">
              <w:t>2. Установить, что при увеличении окладов, должностных окладов в соответствии с пунктом 1 настоящего постановления их размеры подлежат округлению до целого рубля в сторону увеличения.</w:t>
            </w: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  <w:r w:rsidRPr="00EE4272">
              <w:t xml:space="preserve">3. Установить, что при повышении окладов, должностных окладов в соответствии с пунктом 1 настоящего постановления увеличение установленной в трудовом договоре заработной платы работника муниципального учреждения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должно составлять не менее 10,0 процентов.</w:t>
            </w: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  <w:r w:rsidRPr="00EE4272">
              <w:t>4. </w:t>
            </w:r>
            <w:proofErr w:type="gramStart"/>
            <w:r w:rsidRPr="00EE4272">
              <w:t>Контроль за</w:t>
            </w:r>
            <w:proofErr w:type="gramEnd"/>
            <w:r w:rsidRPr="00EE4272">
              <w:t xml:space="preserve"> исполнением настоящего постановления возложить на специалиста 1 разряда Захарову Л.В.</w:t>
            </w:r>
          </w:p>
          <w:p w:rsid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  <w:r w:rsidRPr="00EE4272">
              <w:t>Глава Волчанского сельсовета</w:t>
            </w:r>
          </w:p>
          <w:p w:rsidR="00EE4272" w:rsidRPr="00EE4272" w:rsidRDefault="00EE4272" w:rsidP="00EE4272">
            <w:pPr>
              <w:tabs>
                <w:tab w:val="left" w:pos="993"/>
              </w:tabs>
              <w:autoSpaceDE w:val="0"/>
              <w:ind w:firstLine="709"/>
              <w:jc w:val="both"/>
            </w:pP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                           </w:t>
            </w:r>
            <w:r>
              <w:t xml:space="preserve">                           </w:t>
            </w:r>
            <w:r w:rsidRPr="00EE4272">
              <w:t xml:space="preserve">Е.Д. </w:t>
            </w:r>
            <w:proofErr w:type="spellStart"/>
            <w:r w:rsidRPr="00EE4272">
              <w:t>Крикунова</w:t>
            </w:r>
            <w:proofErr w:type="spellEnd"/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rPr>
                <w:b/>
              </w:rPr>
            </w:pPr>
          </w:p>
          <w:p w:rsidR="00EE4272" w:rsidRPr="00EE4272" w:rsidRDefault="00EE4272" w:rsidP="00EE4272">
            <w:pPr>
              <w:tabs>
                <w:tab w:val="left" w:pos="7965"/>
              </w:tabs>
              <w:jc w:val="center"/>
              <w:rPr>
                <w:b/>
              </w:rPr>
            </w:pPr>
            <w:r w:rsidRPr="00EE4272">
              <w:rPr>
                <w:b/>
              </w:rPr>
              <w:lastRenderedPageBreak/>
              <w:t>АДМИНИСТРАЦИЯ ВОЛЧАНСКОГО СЕЛЬСОВЕТА</w:t>
            </w:r>
          </w:p>
          <w:p w:rsidR="00EE4272" w:rsidRPr="00EE4272" w:rsidRDefault="00EE4272" w:rsidP="00EE4272">
            <w:pPr>
              <w:tabs>
                <w:tab w:val="left" w:pos="3570"/>
              </w:tabs>
              <w:jc w:val="center"/>
              <w:rPr>
                <w:b/>
              </w:rPr>
            </w:pPr>
            <w:r w:rsidRPr="00EE4272">
              <w:rPr>
                <w:b/>
              </w:rPr>
              <w:t>ДОВОЛЕНСКОГО РАЙОНА НОВОСИБИРСКОЙ ОБЛАСТИ</w:t>
            </w:r>
          </w:p>
          <w:p w:rsidR="00EE4272" w:rsidRPr="00EE4272" w:rsidRDefault="00EE4272" w:rsidP="00EE4272">
            <w:pPr>
              <w:tabs>
                <w:tab w:val="left" w:pos="3570"/>
              </w:tabs>
              <w:jc w:val="center"/>
              <w:rPr>
                <w:b/>
              </w:rPr>
            </w:pPr>
            <w:r w:rsidRPr="00EE4272">
              <w:rPr>
                <w:b/>
              </w:rPr>
              <w:tab/>
            </w:r>
          </w:p>
          <w:p w:rsidR="00EE4272" w:rsidRPr="00EE4272" w:rsidRDefault="00EE4272" w:rsidP="00EE4272">
            <w:pPr>
              <w:jc w:val="center"/>
              <w:rPr>
                <w:b/>
              </w:rPr>
            </w:pPr>
            <w:r w:rsidRPr="00EE4272">
              <w:rPr>
                <w:b/>
              </w:rPr>
              <w:t>ПОСТАНОВЛЕНИЕ</w:t>
            </w:r>
          </w:p>
          <w:p w:rsidR="00EE4272" w:rsidRPr="00EE4272" w:rsidRDefault="00EE4272" w:rsidP="00EE4272">
            <w:pPr>
              <w:jc w:val="center"/>
              <w:rPr>
                <w:b/>
              </w:rPr>
            </w:pPr>
          </w:p>
          <w:p w:rsidR="00EE4272" w:rsidRPr="00EE4272" w:rsidRDefault="00EE4272" w:rsidP="00EE4272">
            <w:r w:rsidRPr="00EE4272">
              <w:t xml:space="preserve">28.07.2022                                                                                                     </w:t>
            </w:r>
            <w:r>
              <w:t xml:space="preserve">                                                     </w:t>
            </w:r>
            <w:r w:rsidRPr="00EE4272">
              <w:t>№ 62</w:t>
            </w:r>
          </w:p>
          <w:p w:rsidR="00EE4272" w:rsidRPr="00EE4272" w:rsidRDefault="00EE4272" w:rsidP="00EE4272">
            <w:pPr>
              <w:jc w:val="center"/>
            </w:pPr>
            <w:proofErr w:type="gramStart"/>
            <w:r w:rsidRPr="00EE4272">
              <w:t>с</w:t>
            </w:r>
            <w:proofErr w:type="gramEnd"/>
            <w:r w:rsidRPr="00EE4272">
              <w:t>. Волчанка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О внесении изменений в бюджет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на 2022год и плановый период 2023 и 2024 годов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       </w:t>
            </w:r>
            <w:proofErr w:type="gramStart"/>
            <w:r w:rsidRPr="00EE4272">
              <w:t xml:space="preserve">В соответствии с п.2 ст.20 и п.3 ст.217 Бюджетного Кодекса Российской Федерации, постановлением администрации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от 27.07.2022г. № 471-па  «О внесении изменений в бюджет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области», а также постановлением Администрации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от 29.11.2018 № 70 «Об утверждении Порядка составления и ведения сводной бюджетной росписи бюджета Волчанского сельсовета</w:t>
            </w:r>
            <w:proofErr w:type="gramEnd"/>
            <w:r w:rsidRPr="00EE4272">
              <w:t xml:space="preserve">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 и бюджетной росписи главного распорядителя средств бюджета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 (главного администратора </w:t>
            </w:r>
            <w:proofErr w:type="gramStart"/>
            <w:r w:rsidRPr="00EE4272">
              <w:t>источников финансирования дефицита бюджета Волчанского сельсовета</w:t>
            </w:r>
            <w:proofErr w:type="gramEnd"/>
            <w:r w:rsidRPr="00EE4272">
              <w:t xml:space="preserve">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области)» Администрация Волчанского сельсовета </w:t>
            </w:r>
            <w:proofErr w:type="spellStart"/>
            <w:r w:rsidRPr="00EE4272">
              <w:t>Доволенского</w:t>
            </w:r>
            <w:proofErr w:type="spellEnd"/>
            <w:r w:rsidRPr="00EE4272">
              <w:t xml:space="preserve"> района Новосибирской области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>ПОСТАНОВЛЯЕТ:</w:t>
            </w:r>
          </w:p>
          <w:p w:rsidR="00EE4272" w:rsidRPr="00EE4272" w:rsidRDefault="00EE4272" w:rsidP="00EE4272">
            <w:r w:rsidRPr="00EE4272">
              <w:t>1. Внести в доходы бюджета Волчанского сельсовета на 2022 год следующие изменения: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     502  202   49999  10   0000  150        + 111 100,00 руб.</w:t>
            </w:r>
          </w:p>
          <w:p w:rsidR="00EE4272" w:rsidRPr="00EE4272" w:rsidRDefault="00EE4272" w:rsidP="00EE4272">
            <w:r w:rsidRPr="00EE4272">
              <w:t xml:space="preserve">     502  202   35118  10   0000  150        + 7 379,79 руб.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>2.Внести в расходы бюджета Волчанского сельсовета на 2022 год следующие изменения:</w:t>
            </w:r>
          </w:p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     502 0801  9000070510  111  211      + 60 983,00 руб.   </w:t>
            </w:r>
          </w:p>
          <w:p w:rsidR="00EE4272" w:rsidRPr="00EE4272" w:rsidRDefault="00EE4272" w:rsidP="00EE4272">
            <w:r w:rsidRPr="00EE4272">
              <w:t xml:space="preserve">     502 0801  9000070510  119  213      + 18 417,00 руб.</w:t>
            </w:r>
          </w:p>
          <w:p w:rsidR="00EE4272" w:rsidRPr="00EE4272" w:rsidRDefault="00EE4272" w:rsidP="00EE4272">
            <w:r w:rsidRPr="00EE4272">
              <w:t xml:space="preserve">     502 0104  9000070510  121  211      + 24 347,00 руб.</w:t>
            </w:r>
          </w:p>
          <w:p w:rsidR="00EE4272" w:rsidRPr="00EE4272" w:rsidRDefault="00EE4272" w:rsidP="00EE4272">
            <w:r w:rsidRPr="00EE4272">
              <w:t xml:space="preserve">     502 0104  9000070510  129  213      + 7 353,00 руб.</w:t>
            </w:r>
          </w:p>
          <w:p w:rsidR="00EE4272" w:rsidRPr="00EE4272" w:rsidRDefault="00EE4272" w:rsidP="00EE4272">
            <w:r w:rsidRPr="00EE4272">
              <w:t xml:space="preserve">     502 0203  9000051180  121  211      + 5 668,04 руб.</w:t>
            </w:r>
          </w:p>
          <w:p w:rsidR="00EE4272" w:rsidRPr="00EE4272" w:rsidRDefault="00EE4272" w:rsidP="00EE4272">
            <w:r w:rsidRPr="00EE4272">
              <w:t xml:space="preserve">     502 0203  9000051180  129  213      + 1 711,75 руб.</w:t>
            </w:r>
          </w:p>
          <w:p w:rsidR="00EE4272" w:rsidRPr="00EE4272" w:rsidRDefault="00EE4272" w:rsidP="00EE4272"/>
          <w:p w:rsidR="00EE4272" w:rsidRPr="00EE4272" w:rsidRDefault="00EE4272" w:rsidP="00EE4272"/>
          <w:p w:rsidR="00EE4272" w:rsidRPr="00EE4272" w:rsidRDefault="00EE4272" w:rsidP="00EE4272">
            <w:r w:rsidRPr="00EE4272">
              <w:t xml:space="preserve">3. </w:t>
            </w:r>
            <w:proofErr w:type="gramStart"/>
            <w:r w:rsidRPr="00EE4272">
              <w:t>Контроль за</w:t>
            </w:r>
            <w:proofErr w:type="gramEnd"/>
            <w:r w:rsidRPr="00EE4272">
              <w:t xml:space="preserve"> исполнением настоящего постановления оставляю за собой.</w:t>
            </w:r>
          </w:p>
          <w:p w:rsidR="00EE4272" w:rsidRPr="00EE4272" w:rsidRDefault="00EE4272" w:rsidP="00EE4272">
            <w:pPr>
              <w:ind w:left="345"/>
              <w:jc w:val="both"/>
            </w:pPr>
          </w:p>
          <w:p w:rsidR="00EE4272" w:rsidRPr="00EE4272" w:rsidRDefault="00EE4272" w:rsidP="00EE4272">
            <w:pPr>
              <w:ind w:left="345"/>
              <w:jc w:val="both"/>
            </w:pPr>
          </w:p>
          <w:p w:rsidR="00EE4272" w:rsidRPr="00EE4272" w:rsidRDefault="00EE4272" w:rsidP="00EE4272">
            <w:pPr>
              <w:ind w:left="345"/>
              <w:jc w:val="both"/>
            </w:pPr>
            <w:r w:rsidRPr="00EE4272">
              <w:t xml:space="preserve">Глава администрации                                                    </w:t>
            </w:r>
          </w:p>
          <w:p w:rsidR="00EE4272" w:rsidRPr="00EE4272" w:rsidRDefault="00EE4272" w:rsidP="00EE4272">
            <w:pPr>
              <w:tabs>
                <w:tab w:val="left" w:pos="6975"/>
              </w:tabs>
            </w:pPr>
            <w:r w:rsidRPr="00EE4272">
              <w:t xml:space="preserve">     Волчанского сельсовета</w:t>
            </w:r>
            <w:r w:rsidRPr="00EE4272">
              <w:tab/>
            </w:r>
            <w:r>
              <w:t xml:space="preserve">                         </w:t>
            </w:r>
            <w:proofErr w:type="spellStart"/>
            <w:r w:rsidRPr="00EE4272">
              <w:t>Крикунова</w:t>
            </w:r>
            <w:proofErr w:type="spellEnd"/>
            <w:r w:rsidRPr="00EE4272">
              <w:t xml:space="preserve"> Е.Д.</w:t>
            </w: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E4272" w:rsidRDefault="00EE4272" w:rsidP="00EE4272">
            <w:pPr>
              <w:spacing w:after="200" w:line="276" w:lineRule="auto"/>
              <w:jc w:val="right"/>
              <w:rPr>
                <w:rFonts w:eastAsiaTheme="minorHAnsi"/>
                <w:b/>
                <w:lang w:eastAsia="en-US"/>
              </w:rPr>
            </w:pPr>
          </w:p>
          <w:p w:rsidR="00EE4272" w:rsidRPr="007713AE" w:rsidRDefault="00EE4272" w:rsidP="00EE4272">
            <w:pPr>
              <w:spacing w:after="200" w:line="276" w:lineRule="auto"/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ПРОКУРАТУРА ИНФОРМИРУЕТ</w:t>
            </w:r>
          </w:p>
          <w:p w:rsidR="007713AE" w:rsidRPr="007713AE" w:rsidRDefault="007713AE" w:rsidP="007713A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E4272" w:rsidRPr="00EE4272" w:rsidRDefault="00EE4272" w:rsidP="00EE4272">
            <w:pPr>
              <w:jc w:val="center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>Из зала судебного заседания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Прокуратурой района поддержано государственное обвинение в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Доволенском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районном суде по уголовному делу в отношении 53-летнего жителя с. Довольное, совершившее преступление, связанное с управлением автомобилем в состоянии алкогольного опьянения.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Как установлено судом, Б. 22.05.2022 находился в гостях в с. </w:t>
            </w:r>
            <w:proofErr w:type="spellStart"/>
            <w:r w:rsidRPr="00EE4272">
              <w:rPr>
                <w:rFonts w:eastAsia="Calibri"/>
                <w:lang w:eastAsia="en-US"/>
              </w:rPr>
              <w:t>Старогорносталево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E4272">
              <w:rPr>
                <w:rFonts w:eastAsia="Calibri"/>
                <w:lang w:eastAsia="en-US"/>
              </w:rPr>
              <w:t>Здвинского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района, где употребил спиртные напитки, после чего решил ехать домой в с. </w:t>
            </w:r>
            <w:proofErr w:type="gramStart"/>
            <w:r w:rsidRPr="00EE4272">
              <w:rPr>
                <w:rFonts w:eastAsia="Calibri"/>
                <w:lang w:eastAsia="en-US"/>
              </w:rPr>
              <w:t>Довольное</w:t>
            </w:r>
            <w:proofErr w:type="gramEnd"/>
            <w:r w:rsidRPr="00EE4272">
              <w:rPr>
                <w:rFonts w:eastAsia="Calibri"/>
                <w:lang w:eastAsia="en-US"/>
              </w:rPr>
              <w:t xml:space="preserve">. Находясь в состоянии алкогольного опьянения Б. сел за руль и стал двигаться по дороге </w:t>
            </w:r>
            <w:proofErr w:type="gramStart"/>
            <w:r w:rsidRPr="00EE4272">
              <w:rPr>
                <w:rFonts w:eastAsia="Calibri"/>
                <w:lang w:eastAsia="en-US"/>
              </w:rPr>
              <w:t>с</w:t>
            </w:r>
            <w:proofErr w:type="gramEnd"/>
            <w:r w:rsidRPr="00EE4272">
              <w:rPr>
                <w:rFonts w:eastAsia="Calibri"/>
                <w:lang w:eastAsia="en-US"/>
              </w:rPr>
              <w:t xml:space="preserve">. Здвинск – с. Довольное, на 60 километре автотрассы был остановлен сотрудниками ГИБДД, прошел освидетельствование, которое показало  наличие у него в выдыхаемом воздухе 0,804 мг/л алкоголя. При этом ранее Б. привлекался к административной ответственности за аналогичное деяние. 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Русина М.Н. осужденному назначено наказание в виде 150 часов обязательных работ с лишением права управления транспортными средствами на срок 2 года.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  <w:t>Заместитель прокурора М.Н. Русин</w:t>
            </w:r>
          </w:p>
          <w:p w:rsidR="007713AE" w:rsidRPr="00EE4272" w:rsidRDefault="007713AE" w:rsidP="007713AE">
            <w:pPr>
              <w:contextualSpacing/>
              <w:jc w:val="both"/>
              <w:rPr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E4272">
              <w:rPr>
                <w:rFonts w:eastAsia="Calibri"/>
                <w:lang w:eastAsia="en-US"/>
              </w:rPr>
              <w:t>Доволенским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районным судом осужден 43-летний житель </w:t>
            </w:r>
            <w:proofErr w:type="spellStart"/>
            <w:r w:rsidRPr="00EE4272">
              <w:rPr>
                <w:rFonts w:eastAsia="Calibri"/>
                <w:lang w:eastAsia="en-US"/>
              </w:rPr>
              <w:t>Здвинского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Д.Р.Н., совершивший преступление, предусмотренное ст. 264.1 ч. 1 УК РФ. 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Гражданин Д.Р.Н. ранее привлекался к административной ответственности за управлением автомобилем в состоянии опьянения. Однако 03.05.2022 вновь в пьяном виде сел за управление транспортным средством и поехал в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Доволенский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район. </w:t>
            </w:r>
            <w:proofErr w:type="gramStart"/>
            <w:r w:rsidRPr="00EE4272">
              <w:rPr>
                <w:rFonts w:eastAsia="Calibri"/>
                <w:lang w:eastAsia="en-US"/>
              </w:rPr>
              <w:t xml:space="preserve">Нарушитель был остановлен сотрудниками ГИБДД на автодороге у с. Ильинка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района.</w:t>
            </w:r>
            <w:proofErr w:type="gramEnd"/>
            <w:r w:rsidRPr="00EE4272">
              <w:rPr>
                <w:rFonts w:eastAsia="Calibri"/>
                <w:lang w:eastAsia="en-US"/>
              </w:rPr>
              <w:t xml:space="preserve"> При проверке указанного водителя на состояние опьянения было установлено наличие алкоголя в выдыхаемом воздухе 0,449мг/л, что превышает допустимую норму.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Д.Р.Н. суд назначил 250 часов обязательных работ с лишением права управления транспортными средствами на 2 года.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  <w:t xml:space="preserve">Заместитель прокурора Русин М.Н. </w:t>
            </w:r>
          </w:p>
          <w:p w:rsid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E4272">
              <w:rPr>
                <w:rFonts w:eastAsia="Calibri"/>
                <w:lang w:eastAsia="en-US"/>
              </w:rPr>
              <w:t>Доволенским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районным судом  признан виновным и осужден за незаконные действия по приобретению и хранению наркотиков 27-летний житель с. Баклуши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proofErr w:type="gramStart"/>
            <w:r w:rsidRPr="00EE4272">
              <w:rPr>
                <w:rFonts w:eastAsia="Calibri"/>
                <w:lang w:eastAsia="en-US"/>
              </w:rPr>
              <w:t xml:space="preserve">Суд при рассмотрении уголовного дела установил, что З. 12.02.2022 недалеко от места своего проживания  в с. Баклуши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руками нарвал верхушечные части дикорастущей конопли, которую  в количестве 18,1 граммов принес домой, часть употребил путем курения, а оставшуюся стал хранить в надворных постройках. 15.02.2022 сотрудниками полиции конопля была обнаружена и изъята.</w:t>
            </w:r>
            <w:proofErr w:type="gramEnd"/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Приговором суда З. признан виновным в совершении преступления, предусмотренного ст. 228 ч. 1 УК РФ. По предложению государственного обвинителя – заместителя прокурора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Русина М.Н., З. суд назначил наказание в виде 1 года лишения свободы условно с испытательным сроком на 2 года с возложением обязанности пройти курс лечения от наркомании в течение двух лет.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EE4272" w:rsidRP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E4272">
              <w:rPr>
                <w:rFonts w:eastAsia="Calibri"/>
                <w:lang w:eastAsia="en-US"/>
              </w:rPr>
              <w:lastRenderedPageBreak/>
              <w:t>Доволенским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районным судом рассмотрено уголовного дело по обвинению жителей </w:t>
            </w:r>
            <w:proofErr w:type="spellStart"/>
            <w:r w:rsidRPr="00EE4272">
              <w:rPr>
                <w:rFonts w:eastAsia="Calibri"/>
                <w:lang w:eastAsia="en-US"/>
              </w:rPr>
              <w:t>Травнинского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сельского совета К. и Д. 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>К. и Д. с целью получения денег в марте 2022 года решили демонтировать детали оборудования сельской котельной, а также поживиться бесплатным углем. С этой целью К. и Д. взяли санки, инструменты, пришли на территорию ЖКХ, демонтировали один двигатель, а также набрали 2 мешка угля. В результате совершения преступления был причин ущерб на сумму 55300 рублей.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По предложению государственного обвинителя – заместителя прокурора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К. и Д. назначено по 2 года лишения свободы, дополнительно К. отменено условное осуждение по другому преступлению и по совокупности приговоров назначено 2 года 3 месяца. Оба подсудимых отправились в исправительную колонию строгого режима, поскольку ранее оба были неоднократно судимы, отбывали наказание, в том числе в местах лишения свободы, вновь продолжили свою преступную деятельность.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</w:p>
          <w:p w:rsidR="00EE4272" w:rsidRP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 xml:space="preserve">Правоохранительными органами выявлен житель </w:t>
            </w:r>
            <w:proofErr w:type="spellStart"/>
            <w:r w:rsidRPr="00EE4272">
              <w:rPr>
                <w:rFonts w:eastAsia="Calibri"/>
                <w:lang w:eastAsia="en-US"/>
              </w:rPr>
              <w:t>Чулымского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района, совершивший преступление на территории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Так, 23.04.2022 около 18 часов гражданин </w:t>
            </w:r>
            <w:proofErr w:type="gramStart"/>
            <w:r w:rsidRPr="00EE4272">
              <w:rPr>
                <w:rFonts w:eastAsia="Calibri"/>
                <w:lang w:eastAsia="en-US"/>
              </w:rPr>
              <w:t>К.</w:t>
            </w:r>
            <w:proofErr w:type="gramEnd"/>
            <w:r w:rsidRPr="00EE4272">
              <w:rPr>
                <w:rFonts w:eastAsia="Calibri"/>
                <w:lang w:eastAsia="en-US"/>
              </w:rPr>
              <w:t xml:space="preserve"> будучи ранее привлеченным к административной ответственности в виде  лишения водительских прав за управление автомобилем в состоянии алкогольного опьянения должных выводов для себя не сделал, решил, что ему можно продолжать в алкогольном опьянении садиться за руль. Что он и сделал, сев за управлением автомобилем, двигался по улицам с. </w:t>
            </w:r>
            <w:proofErr w:type="gramStart"/>
            <w:r w:rsidRPr="00EE4272">
              <w:rPr>
                <w:rFonts w:eastAsia="Calibri"/>
                <w:lang w:eastAsia="en-US"/>
              </w:rPr>
              <w:t>Довольное</w:t>
            </w:r>
            <w:proofErr w:type="gramEnd"/>
            <w:r w:rsidRPr="00EE4272">
              <w:rPr>
                <w:rFonts w:eastAsia="Calibri"/>
                <w:lang w:eastAsia="en-US"/>
              </w:rPr>
              <w:t>. Однако сотрудниками ГИБДД указанное лицо было остановлено возле дома № 2 по ул. Магистральной. К. прошел освидетельствование, которое показало наличие у него в выдыхаемом воздухе наличие алкоголя в размере 0,471 мг/л.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Указанные действия органом дознания квалифицированы по ст. 264.1 ч. 1 УК РФ. 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  <w:t xml:space="preserve">Суд при рассмотрении уголовного дела согласился с предложением государственного обвинителя прокуратуры </w:t>
            </w:r>
            <w:proofErr w:type="spellStart"/>
            <w:r w:rsidRPr="00EE4272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района – заместителем прокурора </w:t>
            </w:r>
            <w:proofErr w:type="spellStart"/>
            <w:r w:rsidRPr="00EE4272">
              <w:rPr>
                <w:rFonts w:eastAsia="Calibri"/>
                <w:lang w:eastAsia="en-US"/>
              </w:rPr>
              <w:t>Русиным</w:t>
            </w:r>
            <w:proofErr w:type="spellEnd"/>
            <w:r w:rsidRPr="00EE4272">
              <w:rPr>
                <w:rFonts w:eastAsia="Calibri"/>
                <w:lang w:eastAsia="en-US"/>
              </w:rPr>
              <w:t xml:space="preserve"> М.Н. и назначил К. наказание в виде 200 часов обязательных работ с лишением права управления на 2 года. </w:t>
            </w: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both"/>
              <w:rPr>
                <w:rFonts w:eastAsia="Calibri"/>
                <w:lang w:eastAsia="en-US"/>
              </w:rPr>
            </w:pPr>
          </w:p>
          <w:p w:rsidR="00EE4272" w:rsidRPr="00EE4272" w:rsidRDefault="00EE4272" w:rsidP="00EE4272">
            <w:pPr>
              <w:jc w:val="right"/>
              <w:rPr>
                <w:rFonts w:eastAsia="Calibri"/>
                <w:lang w:eastAsia="en-US"/>
              </w:rPr>
            </w:pP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</w:r>
            <w:r w:rsidRPr="00EE4272">
              <w:rPr>
                <w:rFonts w:eastAsia="Calibri"/>
                <w:lang w:eastAsia="en-US"/>
              </w:rPr>
              <w:tab/>
              <w:t>Заместитель прокурора Русин М.Н.</w:t>
            </w:r>
          </w:p>
          <w:p w:rsidR="007713AE" w:rsidRPr="00EE4272" w:rsidRDefault="007713AE" w:rsidP="007359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  <w:tbl>
            <w:tblPr>
              <w:tblW w:w="301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3399"/>
              <w:gridCol w:w="559"/>
              <w:gridCol w:w="567"/>
              <w:gridCol w:w="709"/>
              <w:gridCol w:w="992"/>
              <w:gridCol w:w="709"/>
              <w:gridCol w:w="1134"/>
              <w:gridCol w:w="992"/>
              <w:gridCol w:w="1134"/>
            </w:tblGrid>
            <w:tr w:rsidR="004804B7" w:rsidRPr="00EE4272" w:rsidTr="00F575EF">
              <w:trPr>
                <w:trHeight w:val="255"/>
              </w:trPr>
              <w:tc>
                <w:tcPr>
                  <w:tcW w:w="23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E4272" w:rsidRPr="00EE4272" w:rsidRDefault="00EE4272" w:rsidP="00EE427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</w:t>
                  </w:r>
                  <w:r w:rsidRPr="00EE4272">
                    <w:rPr>
                      <w:rFonts w:eastAsia="Calibri"/>
                      <w:lang w:eastAsia="en-US"/>
                    </w:rPr>
                    <w:t>Об организации прокурорского надзора за исполнением законодательства о налогах и сборах</w:t>
                  </w:r>
                </w:p>
                <w:p w:rsidR="00EE4272" w:rsidRPr="00EE4272" w:rsidRDefault="00EE4272" w:rsidP="00EE4272">
                  <w:pPr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 xml:space="preserve">Прокуратурой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района оценена информация Межрайонной ИФНС России № 17 по Новосибирской области. В ходе оценки данной информации установлено, что МКУК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Волчанский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СДК</w:t>
                  </w:r>
                  <w:proofErr w:type="gramStart"/>
                  <w:r w:rsidRPr="00EE4272">
                    <w:rPr>
                      <w:rFonts w:eastAsia="Calibri"/>
                      <w:lang w:eastAsia="en-US"/>
                    </w:rPr>
                    <w:t>»н</w:t>
                  </w:r>
                  <w:proofErr w:type="gramEnd"/>
                  <w:r w:rsidRPr="00EE4272">
                    <w:rPr>
                      <w:rFonts w:eastAsia="Calibri"/>
                      <w:lang w:eastAsia="en-US"/>
                    </w:rPr>
                    <w:t>арушает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 исполнение налогового законодательства.</w:t>
                  </w: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>В нарушение требований налогового законодательства по состоянию на 27.04.2022 МКУК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Волчанский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СДК» не исполнены обязанности по уплате налога на имущество в размере 8 784 руб.</w:t>
                  </w: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  <w:proofErr w:type="gramStart"/>
                  <w:r w:rsidRPr="00EE4272">
                    <w:rPr>
                      <w:rFonts w:eastAsia="Calibri"/>
                      <w:lang w:eastAsia="en-US"/>
                    </w:rPr>
                    <w:t>Аналогичные нарушения установлены в МКУК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Красногривенский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СДК», администрации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Комарьевского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сельсовета, МУП «Благоустройство» Волчанского сельсовета, МУП по благоустройству «Комфорт», МУП ПХ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Травнинское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», МБОУ ДО ДДТ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района, МКОУ Ильинский д/с «Чебурашка»,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Комарьевский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д/с «Петушок»,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Согорнский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д/с,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Волчанская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СОШ,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Красногривенская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СОШ,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Шагальская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ООШ, МКУК «ДСКО», МКУК СДК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Шагальский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>».</w:t>
                  </w:r>
                  <w:proofErr w:type="gramEnd"/>
                  <w:r w:rsidRPr="00EE4272">
                    <w:rPr>
                      <w:rFonts w:eastAsia="Calibri"/>
                      <w:lang w:eastAsia="en-US"/>
                    </w:rPr>
            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            </w: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        </w:t>
                  </w:r>
                  <w:r w:rsidRPr="00EE4272">
                    <w:rPr>
                      <w:rFonts w:eastAsia="Calibri"/>
                      <w:lang w:eastAsia="en-US"/>
                    </w:rPr>
                    <w:t xml:space="preserve">Помощник прокурора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Д.О.Быкова</w:t>
                  </w:r>
                  <w:proofErr w:type="spellEnd"/>
                </w:p>
                <w:p w:rsidR="00EE4272" w:rsidRPr="00EE4272" w:rsidRDefault="00EE4272" w:rsidP="00502F38">
                  <w:pPr>
                    <w:spacing w:line="240" w:lineRule="exact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</w:p>
                <w:p w:rsidR="00EE4272" w:rsidRPr="00EE4272" w:rsidRDefault="00EE4272" w:rsidP="00502F38">
                  <w:pPr>
                    <w:spacing w:line="240" w:lineRule="exact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</w:t>
                  </w:r>
                  <w:r w:rsidRPr="00EE4272">
                    <w:rPr>
                      <w:rFonts w:eastAsia="Calibri"/>
                      <w:lang w:eastAsia="en-US"/>
                    </w:rPr>
                    <w:t xml:space="preserve"> результатах прокурорского надзора за исполнением законодательства  о  противодействии терроризму</w:t>
                  </w:r>
                </w:p>
                <w:p w:rsidR="00EE4272" w:rsidRPr="00EE4272" w:rsidRDefault="00EE4272" w:rsidP="00502F38">
                  <w:pPr>
                    <w:rPr>
                      <w:rFonts w:eastAsia="Calibri"/>
                      <w:lang w:eastAsia="en-US"/>
                    </w:rPr>
                  </w:pPr>
                </w:p>
                <w:p w:rsidR="00EE4272" w:rsidRPr="00EE4272" w:rsidRDefault="00EE4272" w:rsidP="00502F38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            </w:r>
                </w:p>
                <w:p w:rsidR="00EE4272" w:rsidRPr="00EE4272" w:rsidRDefault="00EE4272" w:rsidP="00502F38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 xml:space="preserve">Проверкой установлено, что МКДОУ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детский сад № 2, МКДОУ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детский сад № 3,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ООШ,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СОШ № 2 имени С.И. Лазарева, МКОУ Ильинская СОШ, МКОУ Суздальская СОШ,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Утянская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СОШ, МБОУ ДО Дом детского творчества, ГБПОУ НСО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аграрный колледж», МКОУ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Баклушевская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СОШ имени Е.М. </w:t>
                  </w:r>
                  <w:proofErr w:type="gramStart"/>
                  <w:r w:rsidRPr="00EE4272">
                    <w:rPr>
                      <w:rFonts w:eastAsia="Calibri"/>
                      <w:lang w:eastAsia="en-US"/>
                    </w:rPr>
                    <w:t>Дергай</w:t>
                  </w:r>
                  <w:proofErr w:type="gramEnd"/>
                  <w:r w:rsidRPr="00EE4272">
                    <w:rPr>
                      <w:rFonts w:eastAsia="Calibri"/>
                      <w:lang w:eastAsia="en-US"/>
                    </w:rPr>
                    <w:t xml:space="preserve"> относятся к объектам  третьей категории опасности.</w:t>
                  </w:r>
                </w:p>
                <w:p w:rsidR="00EE4272" w:rsidRPr="00EE4272" w:rsidRDefault="00EE4272" w:rsidP="00502F38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 xml:space="preserve">В нарушение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п.п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>. «д»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образовательных учреждениях отсутствует стационарный или ручной металлоискатель.</w:t>
                  </w:r>
                </w:p>
                <w:p w:rsidR="00EE4272" w:rsidRPr="00EE4272" w:rsidRDefault="00EE4272" w:rsidP="00502F38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 w:firstLine="708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lastRenderedPageBreak/>
                    <w:t xml:space="preserve">В этой связи прокуратурой района директорам и </w:t>
                  </w:r>
                  <w:proofErr w:type="gramStart"/>
                  <w:r w:rsidRPr="00EE4272">
                    <w:rPr>
                      <w:rFonts w:eastAsia="Calibri"/>
                      <w:lang w:eastAsia="en-US"/>
                    </w:rPr>
                    <w:t>заведующим</w:t>
                  </w:r>
                  <w:proofErr w:type="gramEnd"/>
                  <w:r w:rsidRPr="00EE4272">
                    <w:rPr>
                      <w:rFonts w:eastAsia="Calibri"/>
                      <w:lang w:eastAsia="en-US"/>
                    </w:rPr>
            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района. В отношении руководителей образовательных учреждений 04 и 14 февраля 2022 года возбуждены дела об административном правонарушении по ч. 1 ст. 20.35 КоАП РФ. </w:t>
                  </w:r>
                  <w:proofErr w:type="gramStart"/>
                  <w:r w:rsidRPr="00EE4272">
                    <w:rPr>
                      <w:rFonts w:eastAsia="Calibri"/>
                      <w:lang w:eastAsia="en-US"/>
                    </w:rPr>
                    <w:t xml:space="preserve">Представления рассмотрены и удовлетворены, 8 лиц привлечены к дисциплинарной ответственности, ручные металлоискатели образовательными учреждениями приобретены, постановлениями мирового суда 1-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судебного участка 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Доволенского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</w:t>
                  </w:r>
                  <w:proofErr w:type="spellStart"/>
                  <w:r w:rsidRPr="00EE4272">
                    <w:rPr>
                      <w:rFonts w:eastAsia="Calibri"/>
                      <w:lang w:eastAsia="en-US"/>
                    </w:rPr>
                    <w:t>Доволенский</w:t>
                  </w:r>
                  <w:proofErr w:type="spellEnd"/>
                  <w:r w:rsidRPr="00EE4272">
                    <w:rPr>
                      <w:rFonts w:eastAsia="Calibri"/>
                      <w:lang w:eastAsia="en-US"/>
                    </w:rPr>
                    <w:t xml:space="preserve"> аграрный колледж» назначено административное наказание в виде штрафа в сумме 30 тыс. руб.</w:t>
                  </w:r>
                  <w:proofErr w:type="gramEnd"/>
                </w:p>
                <w:p w:rsidR="00EE4272" w:rsidRDefault="00EE4272" w:rsidP="00EE4272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 w:firstLine="708"/>
                    <w:jc w:val="both"/>
                    <w:rPr>
                      <w:rFonts w:eastAsia="Calibri"/>
                      <w:lang w:eastAsia="en-US"/>
                    </w:rPr>
                  </w:pP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  <w:r w:rsidRPr="00EE4272">
                    <w:rPr>
                      <w:rFonts w:eastAsia="Calibri"/>
                      <w:lang w:eastAsia="en-US"/>
                    </w:rPr>
                    <w:tab/>
                  </w:r>
                </w:p>
                <w:p w:rsidR="00EE4272" w:rsidRPr="00EE4272" w:rsidRDefault="00EE4272" w:rsidP="00EE4272">
                  <w:pPr>
                    <w:pBdr>
                      <w:top w:val="single" w:sz="4" w:space="0" w:color="FFFFFF"/>
                      <w:left w:val="single" w:sz="4" w:space="0" w:color="FFFFFF"/>
                      <w:bottom w:val="single" w:sz="4" w:space="31" w:color="FFFFFF"/>
                      <w:right w:val="single" w:sz="4" w:space="0" w:color="FFFFFF"/>
                    </w:pBdr>
                    <w:ind w:right="-284" w:firstLine="708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                                                   </w:t>
                  </w:r>
                  <w:r w:rsidRPr="00EE4272">
                    <w:rPr>
                      <w:rFonts w:eastAsia="Calibri"/>
                      <w:lang w:eastAsia="en-US"/>
                    </w:rPr>
                    <w:t>Помощник прокурора Т.Е.</w:t>
                  </w:r>
                  <w:r w:rsidR="00502F38">
                    <w:rPr>
                      <w:rFonts w:eastAsia="Calibri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 w:rsidRPr="00EE4272">
                    <w:rPr>
                      <w:rFonts w:eastAsia="Calibri"/>
                      <w:lang w:eastAsia="en-US"/>
                    </w:rPr>
                    <w:t>Тимошенко</w:t>
                  </w:r>
                </w:p>
                <w:p w:rsidR="004804B7" w:rsidRPr="00EE4272" w:rsidRDefault="004804B7" w:rsidP="007359D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4804B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04B7" w:rsidRPr="00EE4272" w:rsidRDefault="004804B7" w:rsidP="005C259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83790" w:rsidRPr="009D4677" w:rsidRDefault="00683790" w:rsidP="003A28AD">
            <w:pPr>
              <w:tabs>
                <w:tab w:val="left" w:pos="41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714BF5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147D08" w:rsidRDefault="00147D08"/>
    <w:sectPr w:rsidR="0014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B7" w:rsidRDefault="006C11B7" w:rsidP="003438FF">
      <w:r>
        <w:separator/>
      </w:r>
    </w:p>
  </w:endnote>
  <w:endnote w:type="continuationSeparator" w:id="0">
    <w:p w:rsidR="006C11B7" w:rsidRDefault="006C11B7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B7" w:rsidRDefault="006C11B7" w:rsidP="003438FF">
      <w:r>
        <w:separator/>
      </w:r>
    </w:p>
  </w:footnote>
  <w:footnote w:type="continuationSeparator" w:id="0">
    <w:p w:rsidR="006C11B7" w:rsidRDefault="006C11B7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3"/>
    <w:multiLevelType w:val="multilevel"/>
    <w:tmpl w:val="00000002"/>
    <w:lvl w:ilvl="0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numFmt w:val="decimal"/>
      <w:lvlText w:val="30000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271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166CDE"/>
    <w:multiLevelType w:val="singleLevel"/>
    <w:tmpl w:val="B6D0C4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9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2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14843F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4AF3A39"/>
    <w:multiLevelType w:val="singleLevel"/>
    <w:tmpl w:val="BD8073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6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DA16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F374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1381084"/>
    <w:multiLevelType w:val="hybridMultilevel"/>
    <w:tmpl w:val="9FDAE7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F232E8"/>
    <w:multiLevelType w:val="hybridMultilevel"/>
    <w:tmpl w:val="F7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8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3">
    <w:nsid w:val="3185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54EC"/>
    <w:multiLevelType w:val="hybridMultilevel"/>
    <w:tmpl w:val="0504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C4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106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A5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72A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3A75048"/>
    <w:multiLevelType w:val="hybridMultilevel"/>
    <w:tmpl w:val="FF4EE19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DCF643D"/>
    <w:multiLevelType w:val="singleLevel"/>
    <w:tmpl w:val="B65A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>
    <w:nsid w:val="6F333B0F"/>
    <w:multiLevelType w:val="hybridMultilevel"/>
    <w:tmpl w:val="E294CF52"/>
    <w:lvl w:ilvl="0" w:tplc="81784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D6C9D"/>
    <w:multiLevelType w:val="hybridMultilevel"/>
    <w:tmpl w:val="32E26174"/>
    <w:lvl w:ilvl="0" w:tplc="E850C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73BFA"/>
    <w:multiLevelType w:val="singleLevel"/>
    <w:tmpl w:val="EDB4B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2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73360A"/>
    <w:multiLevelType w:val="hybridMultilevel"/>
    <w:tmpl w:val="B8B6D5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50023"/>
    <w:multiLevelType w:val="singleLevel"/>
    <w:tmpl w:val="BDF0519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7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4"/>
  </w:num>
  <w:num w:numId="14">
    <w:abstractNumId w:val="17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16"/>
  </w:num>
  <w:num w:numId="24">
    <w:abstractNumId w:val="3"/>
  </w:num>
  <w:num w:numId="25">
    <w:abstractNumId w:val="12"/>
  </w:num>
  <w:num w:numId="26">
    <w:abstractNumId w:val="37"/>
  </w:num>
  <w:num w:numId="27">
    <w:abstractNumId w:val="9"/>
  </w:num>
  <w:num w:numId="28">
    <w:abstractNumId w:val="24"/>
  </w:num>
  <w:num w:numId="29">
    <w:abstractNumId w:val="29"/>
  </w:num>
  <w:num w:numId="30">
    <w:abstractNumId w:val="36"/>
  </w:num>
  <w:num w:numId="31">
    <w:abstractNumId w:val="5"/>
  </w:num>
  <w:num w:numId="32">
    <w:abstractNumId w:val="4"/>
  </w:num>
  <w:num w:numId="33">
    <w:abstractNumId w:val="22"/>
  </w:num>
  <w:num w:numId="34">
    <w:abstractNumId w:val="11"/>
  </w:num>
  <w:num w:numId="35">
    <w:abstractNumId w:val="25"/>
  </w:num>
  <w:num w:numId="36">
    <w:abstractNumId w:val="32"/>
  </w:num>
  <w:num w:numId="37">
    <w:abstractNumId w:val="10"/>
  </w:num>
  <w:num w:numId="38">
    <w:abstractNumId w:val="15"/>
  </w:num>
  <w:num w:numId="3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2"/>
  </w:num>
  <w:num w:numId="42">
    <w:abstractNumId w:val="0"/>
  </w:num>
  <w:num w:numId="43">
    <w:abstractNumId w:val="31"/>
  </w:num>
  <w:num w:numId="44">
    <w:abstractNumId w:val="26"/>
  </w:num>
  <w:num w:numId="45">
    <w:abstractNumId w:val="3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7"/>
  </w:num>
  <w:num w:numId="4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463A"/>
    <w:rsid w:val="00040F63"/>
    <w:rsid w:val="00041FEE"/>
    <w:rsid w:val="000703F2"/>
    <w:rsid w:val="00071022"/>
    <w:rsid w:val="00082E9D"/>
    <w:rsid w:val="0009025F"/>
    <w:rsid w:val="00093991"/>
    <w:rsid w:val="000A3322"/>
    <w:rsid w:val="000C66A2"/>
    <w:rsid w:val="000E20CA"/>
    <w:rsid w:val="0010509F"/>
    <w:rsid w:val="00135A1D"/>
    <w:rsid w:val="00147D08"/>
    <w:rsid w:val="00162DD7"/>
    <w:rsid w:val="00163486"/>
    <w:rsid w:val="001833F3"/>
    <w:rsid w:val="00185E54"/>
    <w:rsid w:val="001A401C"/>
    <w:rsid w:val="001E107E"/>
    <w:rsid w:val="001E1D09"/>
    <w:rsid w:val="001F7D40"/>
    <w:rsid w:val="002044B3"/>
    <w:rsid w:val="00235D6B"/>
    <w:rsid w:val="002724C3"/>
    <w:rsid w:val="00280160"/>
    <w:rsid w:val="00280F71"/>
    <w:rsid w:val="002A4871"/>
    <w:rsid w:val="002B3B9C"/>
    <w:rsid w:val="002D4272"/>
    <w:rsid w:val="00310B89"/>
    <w:rsid w:val="003158FB"/>
    <w:rsid w:val="0033200B"/>
    <w:rsid w:val="003438FF"/>
    <w:rsid w:val="003574A4"/>
    <w:rsid w:val="00364F96"/>
    <w:rsid w:val="00367D3B"/>
    <w:rsid w:val="003731DE"/>
    <w:rsid w:val="0039308E"/>
    <w:rsid w:val="003A28AD"/>
    <w:rsid w:val="003B3D04"/>
    <w:rsid w:val="003C3F61"/>
    <w:rsid w:val="003E38D2"/>
    <w:rsid w:val="003F0792"/>
    <w:rsid w:val="0041466B"/>
    <w:rsid w:val="004350AF"/>
    <w:rsid w:val="00461BAC"/>
    <w:rsid w:val="004740C3"/>
    <w:rsid w:val="004804B7"/>
    <w:rsid w:val="004A727F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2595"/>
    <w:rsid w:val="005D1B77"/>
    <w:rsid w:val="005F2077"/>
    <w:rsid w:val="006320E5"/>
    <w:rsid w:val="006430C6"/>
    <w:rsid w:val="00646F93"/>
    <w:rsid w:val="00683790"/>
    <w:rsid w:val="0068558D"/>
    <w:rsid w:val="006A59F4"/>
    <w:rsid w:val="006B693C"/>
    <w:rsid w:val="006C11B7"/>
    <w:rsid w:val="00714BF5"/>
    <w:rsid w:val="007217C0"/>
    <w:rsid w:val="007359D5"/>
    <w:rsid w:val="0075462A"/>
    <w:rsid w:val="007659B7"/>
    <w:rsid w:val="00765A80"/>
    <w:rsid w:val="007713AE"/>
    <w:rsid w:val="007961FB"/>
    <w:rsid w:val="007A65F8"/>
    <w:rsid w:val="007B4768"/>
    <w:rsid w:val="007C6104"/>
    <w:rsid w:val="007D3C40"/>
    <w:rsid w:val="007E7BD1"/>
    <w:rsid w:val="007F5B19"/>
    <w:rsid w:val="0082555E"/>
    <w:rsid w:val="00872EFE"/>
    <w:rsid w:val="00891E64"/>
    <w:rsid w:val="008936D9"/>
    <w:rsid w:val="008A4856"/>
    <w:rsid w:val="008F1743"/>
    <w:rsid w:val="008F2752"/>
    <w:rsid w:val="00905C05"/>
    <w:rsid w:val="00911693"/>
    <w:rsid w:val="00952DCE"/>
    <w:rsid w:val="0097727F"/>
    <w:rsid w:val="009D4677"/>
    <w:rsid w:val="009F1B36"/>
    <w:rsid w:val="00A05C3E"/>
    <w:rsid w:val="00A14F89"/>
    <w:rsid w:val="00A329E5"/>
    <w:rsid w:val="00A46E80"/>
    <w:rsid w:val="00AB5AE1"/>
    <w:rsid w:val="00AC5CC1"/>
    <w:rsid w:val="00AF1E50"/>
    <w:rsid w:val="00B10A9E"/>
    <w:rsid w:val="00B76820"/>
    <w:rsid w:val="00BB20D7"/>
    <w:rsid w:val="00BC7311"/>
    <w:rsid w:val="00BE381A"/>
    <w:rsid w:val="00BE62D7"/>
    <w:rsid w:val="00C265DA"/>
    <w:rsid w:val="00C5515C"/>
    <w:rsid w:val="00C62EFC"/>
    <w:rsid w:val="00C80673"/>
    <w:rsid w:val="00CA6611"/>
    <w:rsid w:val="00CB5C37"/>
    <w:rsid w:val="00D46FDF"/>
    <w:rsid w:val="00D54676"/>
    <w:rsid w:val="00D81569"/>
    <w:rsid w:val="00DD516D"/>
    <w:rsid w:val="00E131A8"/>
    <w:rsid w:val="00E22D6C"/>
    <w:rsid w:val="00E512F6"/>
    <w:rsid w:val="00E63B99"/>
    <w:rsid w:val="00E74128"/>
    <w:rsid w:val="00E84801"/>
    <w:rsid w:val="00E92784"/>
    <w:rsid w:val="00EE4272"/>
    <w:rsid w:val="00F548AA"/>
    <w:rsid w:val="00F575EF"/>
    <w:rsid w:val="00F61F97"/>
    <w:rsid w:val="00F720B8"/>
    <w:rsid w:val="00F74548"/>
    <w:rsid w:val="00FC0FBB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310B8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10A9E"/>
  </w:style>
  <w:style w:type="character" w:styleId="ab">
    <w:name w:val="Hyperlink"/>
    <w:basedOn w:val="a0"/>
    <w:uiPriority w:val="99"/>
    <w:unhideWhenUsed/>
    <w:rsid w:val="00B10A9E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basedOn w:val="a0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BE62D7"/>
  </w:style>
  <w:style w:type="table" w:customStyle="1" w:styleId="13">
    <w:name w:val="Сетка таблицы1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BE62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BE62D7"/>
  </w:style>
  <w:style w:type="table" w:customStyle="1" w:styleId="22">
    <w:name w:val="Сетка таблицы2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rsid w:val="00BE62D7"/>
  </w:style>
  <w:style w:type="table" w:customStyle="1" w:styleId="32">
    <w:name w:val="Сетка таблицы3"/>
    <w:basedOn w:val="a1"/>
    <w:next w:val="a3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unhideWhenUsed/>
    <w:rsid w:val="003438FF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85E54"/>
    <w:rPr>
      <w:vertAlign w:val="superscript"/>
    </w:rPr>
  </w:style>
  <w:style w:type="paragraph" w:customStyle="1" w:styleId="af4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">
    <w:name w:val="Нет списка5"/>
    <w:next w:val="a2"/>
    <w:uiPriority w:val="99"/>
    <w:semiHidden/>
    <w:rsid w:val="005F2077"/>
  </w:style>
  <w:style w:type="table" w:customStyle="1" w:styleId="40">
    <w:name w:val="Сетка таблицы4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">
    <w:name w:val="Нет списка6"/>
    <w:next w:val="a2"/>
    <w:uiPriority w:val="99"/>
    <w:semiHidden/>
    <w:rsid w:val="005F2077"/>
  </w:style>
  <w:style w:type="table" w:customStyle="1" w:styleId="50">
    <w:name w:val="Сетка таблицы5"/>
    <w:basedOn w:val="a1"/>
    <w:next w:val="a3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0792"/>
  </w:style>
  <w:style w:type="numbering" w:customStyle="1" w:styleId="8">
    <w:name w:val="Нет списка8"/>
    <w:next w:val="a2"/>
    <w:uiPriority w:val="99"/>
    <w:semiHidden/>
    <w:rsid w:val="00DD516D"/>
  </w:style>
  <w:style w:type="table" w:customStyle="1" w:styleId="60">
    <w:name w:val="Сетка таблицы6"/>
    <w:basedOn w:val="a1"/>
    <w:next w:val="a3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A401C"/>
  </w:style>
  <w:style w:type="paragraph" w:styleId="af6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0">
    <w:name w:val="Сетка таблицы7"/>
    <w:basedOn w:val="a1"/>
    <w:next w:val="a3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8">
    <w:name w:val="Схема документа Знак"/>
    <w:basedOn w:val="a0"/>
    <w:link w:val="af7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er"/>
    <w:basedOn w:val="a"/>
    <w:link w:val="afa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4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2"/>
    <w:uiPriority w:val="99"/>
    <w:semiHidden/>
    <w:unhideWhenUsed/>
    <w:rsid w:val="003158FB"/>
  </w:style>
  <w:style w:type="paragraph" w:styleId="afc">
    <w:name w:val="Normal (Web)"/>
    <w:aliases w:val="Обычный (Web)1,Обычный (Web),Обычный (веб) Знак Знак,Обычный (Web) Знак Знак Знак,Знак Знак2"/>
    <w:basedOn w:val="a"/>
    <w:link w:val="afd"/>
    <w:uiPriority w:val="99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3158FB"/>
  </w:style>
  <w:style w:type="paragraph" w:customStyle="1" w:styleId="41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58FB"/>
  </w:style>
  <w:style w:type="numbering" w:customStyle="1" w:styleId="110">
    <w:name w:val="Нет списка11"/>
    <w:next w:val="a2"/>
    <w:uiPriority w:val="99"/>
    <w:semiHidden/>
    <w:rsid w:val="0039308E"/>
  </w:style>
  <w:style w:type="table" w:customStyle="1" w:styleId="80">
    <w:name w:val="Сетка таблицы8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39308E"/>
  </w:style>
  <w:style w:type="table" w:customStyle="1" w:styleId="90">
    <w:name w:val="Сетка таблицы9"/>
    <w:basedOn w:val="a1"/>
    <w:next w:val="a3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9308E"/>
  </w:style>
  <w:style w:type="character" w:customStyle="1" w:styleId="33">
    <w:name w:val="Основной текст (3)_"/>
    <w:basedOn w:val="a0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2"/>
    <w:uiPriority w:val="99"/>
    <w:semiHidden/>
    <w:rsid w:val="004804B7"/>
  </w:style>
  <w:style w:type="table" w:customStyle="1" w:styleId="101">
    <w:name w:val="Сетка таблицы10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4804B7"/>
  </w:style>
  <w:style w:type="table" w:customStyle="1" w:styleId="111">
    <w:name w:val="Сетка таблицы11"/>
    <w:basedOn w:val="a1"/>
    <w:next w:val="a3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rsid w:val="00FC0FBB"/>
  </w:style>
  <w:style w:type="table" w:customStyle="1" w:styleId="121">
    <w:name w:val="Сетка таблицы12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rsid w:val="00FC0FBB"/>
  </w:style>
  <w:style w:type="table" w:customStyle="1" w:styleId="131">
    <w:name w:val="Сетка таблицы13"/>
    <w:basedOn w:val="a1"/>
    <w:next w:val="a3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68558D"/>
  </w:style>
  <w:style w:type="table" w:customStyle="1" w:styleId="141">
    <w:name w:val="Сетка таблицы14"/>
    <w:basedOn w:val="a1"/>
    <w:next w:val="a3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uiPriority w:val="99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0"/>
    <w:rsid w:val="0068558D"/>
  </w:style>
  <w:style w:type="character" w:customStyle="1" w:styleId="30">
    <w:name w:val="Заголовок 3 Знак"/>
    <w:basedOn w:val="a0"/>
    <w:link w:val="3"/>
    <w:uiPriority w:val="9"/>
    <w:semiHidden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2"/>
    <w:semiHidden/>
    <w:rsid w:val="005B2F8B"/>
  </w:style>
  <w:style w:type="table" w:customStyle="1" w:styleId="151">
    <w:name w:val="Сетка таблицы15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rsid w:val="005B2F8B"/>
  </w:style>
  <w:style w:type="table" w:customStyle="1" w:styleId="161">
    <w:name w:val="Сетка таблицы16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5B2F8B"/>
  </w:style>
  <w:style w:type="table" w:customStyle="1" w:styleId="171">
    <w:name w:val="Сетка таблицы17"/>
    <w:basedOn w:val="a1"/>
    <w:next w:val="a3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AC5CC1"/>
  </w:style>
  <w:style w:type="table" w:customStyle="1" w:styleId="181">
    <w:name w:val="Сетка таблицы18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rsid w:val="00AC5CC1"/>
  </w:style>
  <w:style w:type="table" w:customStyle="1" w:styleId="190">
    <w:name w:val="Сетка таблицы19"/>
    <w:basedOn w:val="a1"/>
    <w:next w:val="a3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4676"/>
  </w:style>
  <w:style w:type="numbering" w:customStyle="1" w:styleId="240">
    <w:name w:val="Нет списка24"/>
    <w:next w:val="a2"/>
    <w:uiPriority w:val="99"/>
    <w:semiHidden/>
    <w:rsid w:val="002A4871"/>
  </w:style>
  <w:style w:type="table" w:customStyle="1" w:styleId="201">
    <w:name w:val="Сетка таблицы20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rsid w:val="002A4871"/>
  </w:style>
  <w:style w:type="table" w:customStyle="1" w:styleId="211">
    <w:name w:val="Сетка таблицы21"/>
    <w:basedOn w:val="a1"/>
    <w:next w:val="a3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1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0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2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rsid w:val="00714BF5"/>
  </w:style>
  <w:style w:type="character" w:styleId="aff">
    <w:name w:val="Placeholder Text"/>
    <w:rsid w:val="00714BF5"/>
    <w:rPr>
      <w:color w:val="808080"/>
    </w:rPr>
  </w:style>
  <w:style w:type="paragraph" w:customStyle="1" w:styleId="aff0">
    <w:name w:val="Заголовок"/>
    <w:basedOn w:val="a"/>
    <w:next w:val="a4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1">
    <w:name w:val="List"/>
    <w:basedOn w:val="a4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2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3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2"/>
    <w:uiPriority w:val="99"/>
    <w:semiHidden/>
    <w:rsid w:val="00CA6611"/>
  </w:style>
  <w:style w:type="table" w:customStyle="1" w:styleId="221">
    <w:name w:val="Сетка таблицы22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rsid w:val="00CA6611"/>
  </w:style>
  <w:style w:type="table" w:customStyle="1" w:styleId="231">
    <w:name w:val="Сетка таблицы23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rsid w:val="00CA6611"/>
  </w:style>
  <w:style w:type="table" w:customStyle="1" w:styleId="241">
    <w:name w:val="Сетка таблицы24"/>
    <w:basedOn w:val="a1"/>
    <w:next w:val="a3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c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1202-664B-4681-AC33-393C889E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99</cp:revision>
  <dcterms:created xsi:type="dcterms:W3CDTF">2020-01-17T02:04:00Z</dcterms:created>
  <dcterms:modified xsi:type="dcterms:W3CDTF">2022-08-19T07:39:00Z</dcterms:modified>
</cp:coreProperties>
</file>