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1180" w:type="dxa"/>
        <w:tblInd w:w="-1291" w:type="dxa"/>
        <w:tblLayout w:type="fixed"/>
        <w:tblLook w:val="01E0" w:firstRow="1" w:lastRow="1" w:firstColumn="1" w:lastColumn="1" w:noHBand="0" w:noVBand="0"/>
      </w:tblPr>
      <w:tblGrid>
        <w:gridCol w:w="11180"/>
      </w:tblGrid>
      <w:tr w:rsidR="00071022" w:rsidTr="00FF600D">
        <w:trPr>
          <w:trHeight w:val="3959"/>
        </w:trPr>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1803A1">
              <w:rPr>
                <w:b/>
                <w:sz w:val="28"/>
                <w:szCs w:val="28"/>
                <w:lang w:eastAsia="en-US"/>
              </w:rPr>
              <w:t>№ 257</w:t>
            </w:r>
            <w:r w:rsidR="00543FBF" w:rsidRPr="009D4677">
              <w:rPr>
                <w:b/>
                <w:sz w:val="28"/>
                <w:szCs w:val="28"/>
                <w:lang w:eastAsia="en-US"/>
              </w:rPr>
              <w:t xml:space="preserve">            </w:t>
            </w:r>
            <w:r w:rsidR="001803A1">
              <w:rPr>
                <w:b/>
                <w:sz w:val="28"/>
                <w:szCs w:val="28"/>
                <w:lang w:eastAsia="en-US"/>
              </w:rPr>
              <w:t xml:space="preserve">   16 августа</w:t>
            </w:r>
            <w:r w:rsidR="004A075A">
              <w:rPr>
                <w:b/>
                <w:sz w:val="28"/>
                <w:szCs w:val="28"/>
                <w:lang w:eastAsia="en-US"/>
              </w:rPr>
              <w:t xml:space="preserve"> </w:t>
            </w:r>
            <w:r w:rsidR="00AF1E50" w:rsidRPr="009D4677">
              <w:rPr>
                <w:b/>
                <w:sz w:val="28"/>
                <w:szCs w:val="28"/>
                <w:lang w:eastAsia="en-US"/>
              </w:rPr>
              <w:t xml:space="preserve"> </w:t>
            </w:r>
            <w:r w:rsidR="008E20D0">
              <w:rPr>
                <w:b/>
                <w:sz w:val="28"/>
                <w:szCs w:val="28"/>
                <w:lang w:eastAsia="en-US"/>
              </w:rPr>
              <w:t>2023</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E02335">
              <w:rPr>
                <w:b/>
                <w:sz w:val="28"/>
                <w:szCs w:val="28"/>
                <w:lang w:eastAsia="en-US"/>
              </w:rPr>
              <w:t xml:space="preserve">       </w:t>
            </w:r>
            <w:r w:rsidR="009D4677">
              <w:rPr>
                <w:b/>
                <w:sz w:val="28"/>
                <w:szCs w:val="28"/>
                <w:lang w:eastAsia="en-US"/>
              </w:rPr>
              <w:t xml:space="preserve"> </w:t>
            </w:r>
            <w:r w:rsidR="005D4AC1">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7703F5BF" wp14:editId="6DF7A5E8">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EE4272"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50A4A97F" wp14:editId="58073C7C">
                  <wp:simplePos x="0" y="0"/>
                  <wp:positionH relativeFrom="column">
                    <wp:posOffset>152400</wp:posOffset>
                  </wp:positionH>
                  <wp:positionV relativeFrom="paragraph">
                    <wp:posOffset>184785</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sz w:val="28"/>
                <w:szCs w:val="28"/>
                <w:lang w:eastAsia="en-US"/>
              </w:rPr>
              <w:t xml:space="preserve">« </w:t>
            </w:r>
            <w:r w:rsidR="00071022"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65327D" w:rsidRDefault="0065327D" w:rsidP="00E02335">
            <w:pPr>
              <w:jc w:val="both"/>
              <w:rPr>
                <w:lang w:eastAsia="en-US"/>
              </w:rPr>
            </w:pPr>
          </w:p>
          <w:p w:rsidR="001803A1" w:rsidRPr="001803A1" w:rsidRDefault="001803A1" w:rsidP="001803A1">
            <w:pPr>
              <w:tabs>
                <w:tab w:val="left" w:pos="5220"/>
              </w:tabs>
              <w:ind w:right="178"/>
              <w:jc w:val="center"/>
              <w:rPr>
                <w:b/>
              </w:rPr>
            </w:pPr>
            <w:r w:rsidRPr="001803A1">
              <w:rPr>
                <w:b/>
              </w:rPr>
              <w:t>СОВЕТ ДЕПУТАТОВ ВОЛЧАНСКОГО СЕЛЬСОВЕТА</w:t>
            </w:r>
          </w:p>
          <w:p w:rsidR="001803A1" w:rsidRPr="001803A1" w:rsidRDefault="001803A1" w:rsidP="001803A1">
            <w:pPr>
              <w:jc w:val="center"/>
              <w:rPr>
                <w:b/>
              </w:rPr>
            </w:pPr>
            <w:r w:rsidRPr="001803A1">
              <w:rPr>
                <w:b/>
              </w:rPr>
              <w:t>ДОВОЛЕНСКОГО РАЙОНА НОВОСИБИРСКОЙ ОБЛАСТИ</w:t>
            </w:r>
          </w:p>
          <w:p w:rsidR="001803A1" w:rsidRPr="001803A1" w:rsidRDefault="001803A1" w:rsidP="002E2163">
            <w:pPr>
              <w:tabs>
                <w:tab w:val="left" w:pos="2985"/>
              </w:tabs>
              <w:jc w:val="center"/>
            </w:pPr>
            <w:r w:rsidRPr="001803A1">
              <w:t>(шестого созыва)</w:t>
            </w:r>
            <w:r w:rsidR="002E2163">
              <w:t xml:space="preserve"> </w:t>
            </w:r>
          </w:p>
          <w:p w:rsidR="001803A1" w:rsidRPr="001803A1" w:rsidRDefault="001803A1" w:rsidP="001803A1">
            <w:pPr>
              <w:jc w:val="center"/>
              <w:rPr>
                <w:b/>
              </w:rPr>
            </w:pPr>
          </w:p>
          <w:p w:rsidR="001803A1" w:rsidRPr="001803A1" w:rsidRDefault="001803A1" w:rsidP="001803A1">
            <w:pPr>
              <w:tabs>
                <w:tab w:val="left" w:pos="3585"/>
              </w:tabs>
              <w:jc w:val="center"/>
              <w:rPr>
                <w:b/>
              </w:rPr>
            </w:pPr>
            <w:r w:rsidRPr="001803A1">
              <w:rPr>
                <w:b/>
              </w:rPr>
              <w:t>РЕШЕНИЕ</w:t>
            </w:r>
          </w:p>
          <w:p w:rsidR="001803A1" w:rsidRPr="001803A1" w:rsidRDefault="001803A1" w:rsidP="001803A1">
            <w:pPr>
              <w:tabs>
                <w:tab w:val="left" w:pos="3585"/>
              </w:tabs>
              <w:jc w:val="center"/>
            </w:pPr>
            <w:r w:rsidRPr="001803A1">
              <w:t xml:space="preserve">тридцать восьмой (внеочередной) сессии   </w:t>
            </w:r>
          </w:p>
          <w:p w:rsidR="001803A1" w:rsidRPr="001803A1" w:rsidRDefault="001803A1" w:rsidP="001803A1">
            <w:pPr>
              <w:tabs>
                <w:tab w:val="left" w:pos="3585"/>
              </w:tabs>
              <w:jc w:val="center"/>
            </w:pPr>
          </w:p>
          <w:p w:rsidR="001803A1" w:rsidRPr="001803A1" w:rsidRDefault="001803A1" w:rsidP="001803A1">
            <w:r w:rsidRPr="001803A1">
              <w:t xml:space="preserve">  08.08. 2023                              </w:t>
            </w:r>
            <w:r>
              <w:t xml:space="preserve">                           </w:t>
            </w:r>
            <w:r w:rsidRPr="001803A1">
              <w:t xml:space="preserve"> с. Волчанка                                                  </w:t>
            </w:r>
            <w:r>
              <w:t xml:space="preserve">               </w:t>
            </w:r>
            <w:r w:rsidRPr="001803A1">
              <w:t>№ 136</w:t>
            </w:r>
          </w:p>
          <w:p w:rsidR="001803A1" w:rsidRPr="001803A1" w:rsidRDefault="001803A1" w:rsidP="001803A1">
            <w:pPr>
              <w:rPr>
                <w:b/>
              </w:rPr>
            </w:pPr>
          </w:p>
          <w:p w:rsidR="001803A1" w:rsidRPr="001803A1" w:rsidRDefault="001803A1" w:rsidP="001803A1">
            <w:pPr>
              <w:jc w:val="center"/>
            </w:pPr>
            <w:r w:rsidRPr="001803A1">
              <w:t xml:space="preserve">О внесении изменений в решение сессии от 23.12.2022 № 104 «О бюджете Волчанского сельсовета </w:t>
            </w:r>
            <w:proofErr w:type="spellStart"/>
            <w:r w:rsidRPr="001803A1">
              <w:t>Доволенского</w:t>
            </w:r>
            <w:proofErr w:type="spellEnd"/>
            <w:r w:rsidRPr="001803A1">
              <w:t xml:space="preserve"> района Новосибирской области на 2023 год и плановый период 2024 и 2025 годов»</w:t>
            </w:r>
          </w:p>
          <w:p w:rsidR="001803A1" w:rsidRPr="001803A1" w:rsidRDefault="001803A1" w:rsidP="001803A1">
            <w:pPr>
              <w:jc w:val="center"/>
            </w:pPr>
          </w:p>
          <w:p w:rsidR="001803A1" w:rsidRPr="001803A1" w:rsidRDefault="001803A1" w:rsidP="001803A1">
            <w:pPr>
              <w:jc w:val="both"/>
            </w:pPr>
            <w:r w:rsidRPr="001803A1">
              <w:t xml:space="preserve">       Совет  депутатов Волчанского сельсовета </w:t>
            </w:r>
            <w:proofErr w:type="spellStart"/>
            <w:r w:rsidRPr="001803A1">
              <w:t>Доволенского</w:t>
            </w:r>
            <w:proofErr w:type="spellEnd"/>
            <w:r w:rsidRPr="001803A1">
              <w:t xml:space="preserve"> района Новосибирской области  </w:t>
            </w:r>
          </w:p>
          <w:p w:rsidR="001803A1" w:rsidRPr="001803A1" w:rsidRDefault="001803A1" w:rsidP="001803A1">
            <w:pPr>
              <w:jc w:val="both"/>
            </w:pPr>
            <w:r w:rsidRPr="001803A1">
              <w:t>РЕШИЛ:</w:t>
            </w:r>
          </w:p>
          <w:p w:rsidR="001803A1" w:rsidRPr="001803A1" w:rsidRDefault="001803A1" w:rsidP="001803A1">
            <w:pPr>
              <w:jc w:val="both"/>
            </w:pPr>
            <w:r w:rsidRPr="001803A1">
              <w:t xml:space="preserve">          Внести в решение 31-ой сессии Совета депутатов Волчанского сельсовета </w:t>
            </w:r>
            <w:proofErr w:type="spellStart"/>
            <w:r w:rsidRPr="001803A1">
              <w:t>Доволенского</w:t>
            </w:r>
            <w:proofErr w:type="spellEnd"/>
            <w:r w:rsidRPr="001803A1">
              <w:t xml:space="preserve"> района Новосибирской области от 23.12.2022 № 104 «О бюджете Волчанского сельсовета </w:t>
            </w:r>
            <w:proofErr w:type="spellStart"/>
            <w:r w:rsidRPr="001803A1">
              <w:t>Доволенского</w:t>
            </w:r>
            <w:proofErr w:type="spellEnd"/>
            <w:r w:rsidRPr="001803A1">
              <w:t xml:space="preserve"> района Новосибирской области на 2023 год и плановый период 2024 и 2025 годов»  (с изменениями внесенными 32 сессией шестого созыва от 02.02.2023г. №110, 34 сессией шестого созыва от 18.04.2023г. № 122,37 сессией шестого созыва от 28.07.2023г. №128</w:t>
            </w:r>
            <w:proofErr w:type="gramStart"/>
            <w:r w:rsidRPr="001803A1">
              <w:t xml:space="preserve"> )</w:t>
            </w:r>
            <w:proofErr w:type="gramEnd"/>
            <w:r w:rsidRPr="001803A1">
              <w:t xml:space="preserve"> следующие изменения: </w:t>
            </w:r>
          </w:p>
          <w:p w:rsidR="001803A1" w:rsidRPr="001803A1" w:rsidRDefault="001803A1" w:rsidP="001803A1">
            <w:pPr>
              <w:jc w:val="both"/>
            </w:pPr>
            <w:r w:rsidRPr="001803A1">
              <w:t xml:space="preserve">       1. Приложение 1 «</w:t>
            </w:r>
            <w:r w:rsidRPr="001803A1">
              <w:rPr>
                <w:rFonts w:cs="Arial"/>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1803A1">
              <w:rPr>
                <w:rFonts w:cs="Arial"/>
                <w:bCs/>
              </w:rPr>
              <w:t>видов расходов классификации расходов бюджетов</w:t>
            </w:r>
            <w:proofErr w:type="gramEnd"/>
            <w:r w:rsidRPr="001803A1">
              <w:rPr>
                <w:rFonts w:cs="Arial"/>
                <w:bCs/>
              </w:rPr>
              <w:t xml:space="preserve"> на 2023 год и плановый период 2024 и 2025 годов» изложить </w:t>
            </w:r>
            <w:r w:rsidRPr="001803A1">
              <w:t>в прилагаемой редакции.</w:t>
            </w:r>
          </w:p>
          <w:p w:rsidR="001803A1" w:rsidRPr="001803A1" w:rsidRDefault="001803A1" w:rsidP="001803A1">
            <w:pPr>
              <w:jc w:val="both"/>
            </w:pPr>
            <w:r w:rsidRPr="001803A1">
              <w:t xml:space="preserve">               2. Приложение 2 «</w:t>
            </w:r>
            <w:r w:rsidRPr="001803A1">
              <w:rPr>
                <w:rFonts w:cs="Arial"/>
                <w:bCs/>
              </w:rPr>
              <w:t>Ведомственная структура расходов бюджета сельского поселения на 2023 год и плановый период 2024 и 2025 годов»</w:t>
            </w:r>
            <w:r w:rsidRPr="001803A1">
              <w:t xml:space="preserve"> изложить в прилагаемой редакции. </w:t>
            </w:r>
          </w:p>
          <w:p w:rsidR="001803A1" w:rsidRPr="001803A1" w:rsidRDefault="001803A1" w:rsidP="001803A1">
            <w:pPr>
              <w:jc w:val="both"/>
            </w:pPr>
            <w:r w:rsidRPr="001803A1">
              <w:t xml:space="preserve">                  3. Опубликовать данное решение в периодическом печатном издании «</w:t>
            </w:r>
            <w:proofErr w:type="spellStart"/>
            <w:r w:rsidRPr="001803A1">
              <w:t>Волчанский</w:t>
            </w:r>
            <w:proofErr w:type="spellEnd"/>
            <w:r w:rsidRPr="001803A1">
              <w:t xml:space="preserve"> вестник».</w:t>
            </w:r>
          </w:p>
          <w:p w:rsidR="004405B0" w:rsidRPr="001803A1" w:rsidRDefault="004405B0" w:rsidP="004405B0">
            <w:pPr>
              <w:widowControl w:val="0"/>
              <w:tabs>
                <w:tab w:val="left" w:pos="1007"/>
                <w:tab w:val="left" w:pos="1364"/>
                <w:tab w:val="left" w:pos="2664"/>
                <w:tab w:val="left" w:pos="3156"/>
                <w:tab w:val="left" w:pos="3921"/>
              </w:tabs>
              <w:autoSpaceDE w:val="0"/>
              <w:autoSpaceDN w:val="0"/>
              <w:ind w:left="120"/>
              <w:rPr>
                <w:lang w:eastAsia="en-US"/>
              </w:rPr>
            </w:pPr>
          </w:p>
          <w:p w:rsidR="004405B0" w:rsidRPr="001803A1" w:rsidRDefault="004405B0" w:rsidP="004405B0">
            <w:pPr>
              <w:widowControl w:val="0"/>
              <w:tabs>
                <w:tab w:val="left" w:pos="1007"/>
                <w:tab w:val="left" w:pos="1364"/>
                <w:tab w:val="left" w:pos="2664"/>
                <w:tab w:val="left" w:pos="3156"/>
                <w:tab w:val="left" w:pos="3921"/>
              </w:tabs>
              <w:autoSpaceDE w:val="0"/>
              <w:autoSpaceDN w:val="0"/>
              <w:ind w:left="120"/>
              <w:rPr>
                <w:lang w:eastAsia="en-US"/>
              </w:rPr>
            </w:pPr>
          </w:p>
          <w:p w:rsidR="001803A1" w:rsidRPr="001803A1" w:rsidRDefault="001803A1" w:rsidP="001803A1">
            <w:pPr>
              <w:jc w:val="both"/>
            </w:pPr>
            <w:r w:rsidRPr="001803A1">
              <w:t>Председатель Совета депутатов  Волчанского сельсовета</w:t>
            </w:r>
          </w:p>
          <w:p w:rsidR="001803A1" w:rsidRPr="001803A1" w:rsidRDefault="001803A1" w:rsidP="001803A1">
            <w:pPr>
              <w:jc w:val="both"/>
            </w:pPr>
            <w:proofErr w:type="spellStart"/>
            <w:r w:rsidRPr="001803A1">
              <w:t>Доволенского</w:t>
            </w:r>
            <w:proofErr w:type="spellEnd"/>
            <w:r w:rsidRPr="001803A1">
              <w:t xml:space="preserve"> района Новосибирской области                             С.А. Гуща  </w:t>
            </w:r>
          </w:p>
          <w:p w:rsidR="004405B0" w:rsidRPr="001803A1" w:rsidRDefault="004405B0" w:rsidP="004405B0">
            <w:pPr>
              <w:widowControl w:val="0"/>
              <w:tabs>
                <w:tab w:val="left" w:pos="1007"/>
                <w:tab w:val="left" w:pos="1364"/>
                <w:tab w:val="left" w:pos="2664"/>
                <w:tab w:val="left" w:pos="3156"/>
                <w:tab w:val="left" w:pos="3921"/>
              </w:tabs>
              <w:autoSpaceDE w:val="0"/>
              <w:autoSpaceDN w:val="0"/>
              <w:ind w:left="120"/>
              <w:rPr>
                <w:lang w:eastAsia="en-US"/>
              </w:rPr>
            </w:pPr>
          </w:p>
          <w:p w:rsidR="001803A1" w:rsidRPr="001803A1" w:rsidRDefault="001803A1" w:rsidP="004405B0">
            <w:pPr>
              <w:widowControl w:val="0"/>
              <w:tabs>
                <w:tab w:val="left" w:pos="1007"/>
                <w:tab w:val="left" w:pos="1364"/>
                <w:tab w:val="left" w:pos="2664"/>
                <w:tab w:val="left" w:pos="3156"/>
                <w:tab w:val="left" w:pos="3921"/>
              </w:tabs>
              <w:autoSpaceDE w:val="0"/>
              <w:autoSpaceDN w:val="0"/>
              <w:ind w:left="120"/>
              <w:rPr>
                <w:lang w:eastAsia="en-US"/>
              </w:rPr>
            </w:pPr>
            <w:r w:rsidRPr="001803A1">
              <w:rPr>
                <w:lang w:eastAsia="en-US"/>
              </w:rPr>
              <w:t>Глава Волчанского сельсовета</w:t>
            </w:r>
          </w:p>
          <w:p w:rsidR="001803A1" w:rsidRPr="001803A1" w:rsidRDefault="001803A1" w:rsidP="004405B0">
            <w:pPr>
              <w:widowControl w:val="0"/>
              <w:tabs>
                <w:tab w:val="left" w:pos="1007"/>
                <w:tab w:val="left" w:pos="1364"/>
                <w:tab w:val="left" w:pos="2664"/>
                <w:tab w:val="left" w:pos="3156"/>
                <w:tab w:val="left" w:pos="3921"/>
              </w:tabs>
              <w:autoSpaceDE w:val="0"/>
              <w:autoSpaceDN w:val="0"/>
              <w:ind w:left="120"/>
              <w:rPr>
                <w:lang w:eastAsia="en-US"/>
              </w:rPr>
            </w:pPr>
            <w:proofErr w:type="spellStart"/>
            <w:r w:rsidRPr="001803A1">
              <w:rPr>
                <w:lang w:eastAsia="en-US"/>
              </w:rPr>
              <w:t>Доволенского</w:t>
            </w:r>
            <w:proofErr w:type="spellEnd"/>
            <w:r w:rsidRPr="001803A1">
              <w:rPr>
                <w:lang w:eastAsia="en-US"/>
              </w:rPr>
              <w:t xml:space="preserve"> района Новосибирской области                                 Е.Д. </w:t>
            </w:r>
            <w:proofErr w:type="spellStart"/>
            <w:r w:rsidRPr="001803A1">
              <w:rPr>
                <w:lang w:eastAsia="en-US"/>
              </w:rPr>
              <w:t>Крикунова</w:t>
            </w:r>
            <w:proofErr w:type="spellEnd"/>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tbl>
            <w:tblPr>
              <w:tblW w:w="10809" w:type="dxa"/>
              <w:tblInd w:w="93" w:type="dxa"/>
              <w:tblLayout w:type="fixed"/>
              <w:tblLook w:val="04A0" w:firstRow="1" w:lastRow="0" w:firstColumn="1" w:lastColumn="0" w:noHBand="0" w:noVBand="1"/>
            </w:tblPr>
            <w:tblGrid>
              <w:gridCol w:w="3608"/>
              <w:gridCol w:w="567"/>
              <w:gridCol w:w="567"/>
              <w:gridCol w:w="1276"/>
              <w:gridCol w:w="697"/>
              <w:gridCol w:w="1499"/>
              <w:gridCol w:w="1297"/>
              <w:gridCol w:w="1298"/>
            </w:tblGrid>
            <w:tr w:rsidR="001803A1" w:rsidRPr="001803A1" w:rsidTr="001803A1">
              <w:trPr>
                <w:trHeight w:val="276"/>
              </w:trPr>
              <w:tc>
                <w:tcPr>
                  <w:tcW w:w="10809" w:type="dxa"/>
                  <w:gridSpan w:val="8"/>
                  <w:vMerge w:val="restart"/>
                  <w:tcBorders>
                    <w:top w:val="nil"/>
                    <w:left w:val="nil"/>
                    <w:bottom w:val="nil"/>
                    <w:right w:val="nil"/>
                  </w:tcBorders>
                  <w:shd w:val="clear" w:color="auto" w:fill="auto"/>
                  <w:vAlign w:val="center"/>
                  <w:hideMark/>
                </w:tcPr>
                <w:p w:rsidR="001803A1" w:rsidRPr="001803A1" w:rsidRDefault="001803A1" w:rsidP="001803A1">
                  <w:pPr>
                    <w:jc w:val="right"/>
                  </w:pPr>
                  <w:r w:rsidRPr="001803A1">
                    <w:lastRenderedPageBreak/>
                    <w:t xml:space="preserve">Приложение 1         </w:t>
                  </w:r>
                  <w:r w:rsidRPr="001803A1">
                    <w:br/>
                    <w:t xml:space="preserve"> к проекту решения сессии Совета депутатов        </w:t>
                  </w:r>
                  <w:r w:rsidRPr="001803A1">
                    <w:br/>
                    <w:t xml:space="preserve">                                                                                                                                   ""О бюджете Волчанского сельсовета        </w:t>
                  </w:r>
                  <w:r w:rsidRPr="001803A1">
                    <w:br/>
                    <w:t xml:space="preserve">                                                                                                                                </w:t>
                  </w:r>
                  <w:proofErr w:type="spellStart"/>
                  <w:r w:rsidRPr="001803A1">
                    <w:t>Доволенского</w:t>
                  </w:r>
                  <w:proofErr w:type="spellEnd"/>
                  <w:r w:rsidRPr="001803A1">
                    <w:t xml:space="preserve"> района Новосибирской         </w:t>
                  </w:r>
                  <w:r w:rsidRPr="001803A1">
                    <w:br/>
                    <w:t xml:space="preserve"> области на 2023 год и плановый период        </w:t>
                  </w:r>
                  <w:r w:rsidRPr="001803A1">
                    <w:br/>
                    <w:t xml:space="preserve">                                                                                                                                                            2024 и 2025 годы</w:t>
                  </w:r>
                  <w:proofErr w:type="gramStart"/>
                  <w:r w:rsidRPr="001803A1">
                    <w:t xml:space="preserve">.""        </w:t>
                  </w:r>
                  <w:r w:rsidRPr="001803A1">
                    <w:br/>
                    <w:t xml:space="preserve">           </w:t>
                  </w:r>
                  <w:r w:rsidRPr="001803A1">
                    <w:br/>
                    <w:t xml:space="preserve">"        </w:t>
                  </w:r>
                  <w:r w:rsidRPr="001803A1">
                    <w:br/>
                    <w:t xml:space="preserve">        </w:t>
                  </w:r>
                  <w:r w:rsidRPr="001803A1">
                    <w:br/>
                    <w:t xml:space="preserve">        </w:t>
                  </w:r>
                  <w:r w:rsidRPr="001803A1">
                    <w:br/>
                    <w:t xml:space="preserve">        </w:t>
                  </w:r>
                  <w:r w:rsidRPr="001803A1">
                    <w:br/>
                    <w:t xml:space="preserve">        </w:t>
                  </w:r>
                  <w:r w:rsidRPr="001803A1">
                    <w:br/>
                    <w:t xml:space="preserve">        </w:t>
                  </w:r>
                  <w:r w:rsidRPr="001803A1">
                    <w:br/>
                    <w:t xml:space="preserve">        </w:t>
                  </w:r>
                  <w:proofErr w:type="gramEnd"/>
                </w:p>
              </w:tc>
            </w:tr>
            <w:tr w:rsidR="001803A1" w:rsidRPr="001803A1" w:rsidTr="001803A1">
              <w:trPr>
                <w:trHeight w:val="1875"/>
              </w:trPr>
              <w:tc>
                <w:tcPr>
                  <w:tcW w:w="10809" w:type="dxa"/>
                  <w:gridSpan w:val="8"/>
                  <w:vMerge/>
                  <w:tcBorders>
                    <w:top w:val="nil"/>
                    <w:left w:val="nil"/>
                    <w:bottom w:val="nil"/>
                    <w:right w:val="nil"/>
                  </w:tcBorders>
                  <w:vAlign w:val="center"/>
                  <w:hideMark/>
                </w:tcPr>
                <w:p w:rsidR="001803A1" w:rsidRPr="001803A1" w:rsidRDefault="001803A1" w:rsidP="001803A1"/>
              </w:tc>
            </w:tr>
            <w:tr w:rsidR="001803A1" w:rsidRPr="001803A1" w:rsidTr="001803A1">
              <w:trPr>
                <w:trHeight w:val="120"/>
              </w:trPr>
              <w:tc>
                <w:tcPr>
                  <w:tcW w:w="360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9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trHeight w:val="1230"/>
              </w:trPr>
              <w:tc>
                <w:tcPr>
                  <w:tcW w:w="10809" w:type="dxa"/>
                  <w:gridSpan w:val="8"/>
                  <w:tcBorders>
                    <w:top w:val="nil"/>
                    <w:left w:val="nil"/>
                    <w:bottom w:val="nil"/>
                    <w:right w:val="nil"/>
                  </w:tcBorders>
                  <w:shd w:val="clear" w:color="auto" w:fill="auto"/>
                  <w:vAlign w:val="bottom"/>
                  <w:hideMark/>
                </w:tcPr>
                <w:p w:rsidR="001803A1" w:rsidRPr="001803A1" w:rsidRDefault="001803A1" w:rsidP="001803A1">
                  <w:pPr>
                    <w:rPr>
                      <w:rFonts w:ascii="Arial" w:hAnsi="Arial" w:cs="Arial"/>
                      <w:b/>
                      <w:bCs/>
                    </w:rPr>
                  </w:pPr>
                  <w:r w:rsidRPr="001803A1">
                    <w:rPr>
                      <w:rFonts w:ascii="Arial" w:hAnsi="Arial" w:cs="Arial"/>
                      <w:b/>
                      <w:bCs/>
                    </w:rPr>
                    <w:t xml:space="preserve">Распределение бюджетных ассигнований по разделам, подразделам, целевым статьям (муниципальных программ и непрограммных направлений деятельности), группам (группам и подгруппам) видов расходов классификации расходов бюджетов на очередной 2023 год и плановый период 2024-2025 гг.                    </w:t>
                  </w:r>
                  <w:r w:rsidRPr="001803A1">
                    <w:rPr>
                      <w:rFonts w:ascii="Arial" w:hAnsi="Arial" w:cs="Arial"/>
                      <w:b/>
                      <w:bCs/>
                    </w:rPr>
                    <w:br/>
                    <w:t xml:space="preserve">      </w:t>
                  </w:r>
                </w:p>
              </w:tc>
            </w:tr>
            <w:tr w:rsidR="001803A1" w:rsidRPr="001803A1" w:rsidTr="001803A1">
              <w:trPr>
                <w:trHeight w:val="165"/>
              </w:trPr>
              <w:tc>
                <w:tcPr>
                  <w:tcW w:w="360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9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trHeight w:val="135"/>
              </w:trPr>
              <w:tc>
                <w:tcPr>
                  <w:tcW w:w="360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9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9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trHeight w:val="255"/>
              </w:trPr>
              <w:tc>
                <w:tcPr>
                  <w:tcW w:w="3608"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99" w:type="dxa"/>
                  <w:tcBorders>
                    <w:top w:val="nil"/>
                    <w:left w:val="nil"/>
                    <w:bottom w:val="nil"/>
                    <w:right w:val="nil"/>
                  </w:tcBorders>
                  <w:shd w:val="clear" w:color="auto" w:fill="auto"/>
                  <w:noWrap/>
                  <w:vAlign w:val="bottom"/>
                  <w:hideMark/>
                </w:tcPr>
                <w:p w:rsidR="001803A1" w:rsidRPr="001803A1" w:rsidRDefault="001803A1" w:rsidP="001803A1">
                  <w:pPr>
                    <w:jc w:val="right"/>
                  </w:pPr>
                  <w:r w:rsidRPr="001803A1">
                    <w:t>рублей</w:t>
                  </w:r>
                </w:p>
              </w:tc>
              <w:tc>
                <w:tcPr>
                  <w:tcW w:w="1297" w:type="dxa"/>
                  <w:tcBorders>
                    <w:top w:val="nil"/>
                    <w:left w:val="nil"/>
                    <w:bottom w:val="nil"/>
                    <w:right w:val="nil"/>
                  </w:tcBorders>
                  <w:shd w:val="clear" w:color="auto" w:fill="auto"/>
                  <w:noWrap/>
                  <w:vAlign w:val="bottom"/>
                  <w:hideMark/>
                </w:tcPr>
                <w:p w:rsidR="001803A1" w:rsidRPr="001803A1" w:rsidRDefault="001803A1" w:rsidP="001803A1">
                  <w:pPr>
                    <w:jc w:val="right"/>
                  </w:pPr>
                </w:p>
              </w:tc>
              <w:tc>
                <w:tcPr>
                  <w:tcW w:w="1298" w:type="dxa"/>
                  <w:tcBorders>
                    <w:top w:val="nil"/>
                    <w:left w:val="nil"/>
                    <w:bottom w:val="nil"/>
                    <w:right w:val="nil"/>
                  </w:tcBorders>
                  <w:shd w:val="clear" w:color="auto" w:fill="auto"/>
                  <w:noWrap/>
                  <w:vAlign w:val="bottom"/>
                  <w:hideMark/>
                </w:tcPr>
                <w:p w:rsidR="001803A1" w:rsidRPr="001803A1" w:rsidRDefault="001803A1" w:rsidP="001803A1">
                  <w:pPr>
                    <w:jc w:val="right"/>
                  </w:pPr>
                </w:p>
              </w:tc>
            </w:tr>
            <w:tr w:rsidR="001803A1" w:rsidRPr="001803A1" w:rsidTr="001803A1">
              <w:trPr>
                <w:trHeight w:val="375"/>
              </w:trPr>
              <w:tc>
                <w:tcPr>
                  <w:tcW w:w="36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proofErr w:type="gramStart"/>
                  <w:r w:rsidRPr="001803A1">
                    <w:rPr>
                      <w:b/>
                      <w:bCs/>
                    </w:rPr>
                    <w:t>ПР</w:t>
                  </w:r>
                  <w:proofErr w:type="gram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КЦСР</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КВР</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2023  год</w:t>
                  </w:r>
                </w:p>
              </w:tc>
              <w:tc>
                <w:tcPr>
                  <w:tcW w:w="1297" w:type="dxa"/>
                  <w:vMerge w:val="restart"/>
                  <w:tcBorders>
                    <w:top w:val="single" w:sz="4" w:space="0" w:color="auto"/>
                    <w:left w:val="nil"/>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2024 год</w:t>
                  </w:r>
                </w:p>
              </w:tc>
              <w:tc>
                <w:tcPr>
                  <w:tcW w:w="1298" w:type="dxa"/>
                  <w:vMerge w:val="restart"/>
                  <w:tcBorders>
                    <w:top w:val="single" w:sz="4" w:space="0" w:color="auto"/>
                    <w:left w:val="nil"/>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2025 год</w:t>
                  </w:r>
                </w:p>
              </w:tc>
            </w:tr>
            <w:tr w:rsidR="001803A1" w:rsidRPr="001803A1" w:rsidTr="001803A1">
              <w:trPr>
                <w:trHeight w:val="360"/>
              </w:trPr>
              <w:tc>
                <w:tcPr>
                  <w:tcW w:w="3608"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297" w:type="dxa"/>
                  <w:vMerge/>
                  <w:tcBorders>
                    <w:top w:val="single" w:sz="4" w:space="0" w:color="auto"/>
                    <w:left w:val="nil"/>
                    <w:bottom w:val="single" w:sz="4" w:space="0" w:color="auto"/>
                    <w:right w:val="single" w:sz="4" w:space="0" w:color="auto"/>
                  </w:tcBorders>
                  <w:vAlign w:val="center"/>
                  <w:hideMark/>
                </w:tcPr>
                <w:p w:rsidR="001803A1" w:rsidRPr="001803A1" w:rsidRDefault="001803A1" w:rsidP="001803A1">
                  <w:pPr>
                    <w:rPr>
                      <w:b/>
                      <w:bCs/>
                    </w:rPr>
                  </w:pPr>
                </w:p>
              </w:tc>
              <w:tc>
                <w:tcPr>
                  <w:tcW w:w="1298" w:type="dxa"/>
                  <w:vMerge/>
                  <w:tcBorders>
                    <w:top w:val="single" w:sz="4" w:space="0" w:color="auto"/>
                    <w:left w:val="nil"/>
                    <w:bottom w:val="single" w:sz="4" w:space="0" w:color="auto"/>
                    <w:right w:val="single" w:sz="4" w:space="0" w:color="auto"/>
                  </w:tcBorders>
                  <w:vAlign w:val="center"/>
                  <w:hideMark/>
                </w:tcPr>
                <w:p w:rsidR="001803A1" w:rsidRPr="001803A1" w:rsidRDefault="001803A1" w:rsidP="001803A1">
                  <w:pPr>
                    <w:rPr>
                      <w:b/>
                      <w:bCs/>
                    </w:rPr>
                  </w:pPr>
                </w:p>
              </w:tc>
            </w:tr>
            <w:tr w:rsidR="001803A1" w:rsidRPr="001803A1" w:rsidTr="001803A1">
              <w:trPr>
                <w:trHeight w:val="300"/>
              </w:trPr>
              <w:tc>
                <w:tcPr>
                  <w:tcW w:w="3608" w:type="dxa"/>
                  <w:tcBorders>
                    <w:top w:val="nil"/>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1</w:t>
                  </w:r>
                </w:p>
              </w:tc>
              <w:tc>
                <w:tcPr>
                  <w:tcW w:w="567"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3</w:t>
                  </w:r>
                </w:p>
              </w:tc>
              <w:tc>
                <w:tcPr>
                  <w:tcW w:w="567"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4</w:t>
                  </w:r>
                </w:p>
              </w:tc>
              <w:tc>
                <w:tcPr>
                  <w:tcW w:w="1276"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5</w:t>
                  </w:r>
                </w:p>
              </w:tc>
              <w:tc>
                <w:tcPr>
                  <w:tcW w:w="697"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6</w:t>
                  </w:r>
                </w:p>
              </w:tc>
              <w:tc>
                <w:tcPr>
                  <w:tcW w:w="1499" w:type="dxa"/>
                  <w:tcBorders>
                    <w:top w:val="nil"/>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7</w:t>
                  </w:r>
                </w:p>
              </w:tc>
              <w:tc>
                <w:tcPr>
                  <w:tcW w:w="1297" w:type="dxa"/>
                  <w:tcBorders>
                    <w:top w:val="nil"/>
                    <w:left w:val="single" w:sz="4" w:space="0" w:color="auto"/>
                    <w:bottom w:val="nil"/>
                    <w:right w:val="nil"/>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8</w:t>
                  </w:r>
                </w:p>
              </w:tc>
              <w:tc>
                <w:tcPr>
                  <w:tcW w:w="1298" w:type="dxa"/>
                  <w:tcBorders>
                    <w:top w:val="single" w:sz="4" w:space="0" w:color="auto"/>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9,00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Администрация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28 347 839,78</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3 811 868,00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4 123 453,00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ОБЩЕГОСУДАРСТВЕННЫЕ ВОПРОСЫ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3 723 265,00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1 954 480,25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1 976 312,00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Глава муниципального образования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90.0.00.01000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90.0.00.01000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922 551,00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922 551,00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922 551,00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02</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90.0.00.01000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922 551,00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922 551,00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922 551,00</w:t>
                  </w:r>
                </w:p>
              </w:tc>
            </w:tr>
            <w:tr w:rsidR="001803A1" w:rsidRPr="001803A1" w:rsidTr="001803A1">
              <w:trPr>
                <w:trHeight w:val="144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2 665 714,00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1 001 929,25</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1 023 761,00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2 665 714,00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1 001 929,25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1 023 761,00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обеспечение функций местной администрации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913 708,00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989 819,25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1 011 651,00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355 052,00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989 819,25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1 011 651,00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355 052,00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989 819,25</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1 011 651,00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520 656,00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520 656,00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38 000,00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38 000,00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осуществление переданных полномочий по внутреннему муниципальному финансовому контролю поселений</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90.0.00.04020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12 000,00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12 000,00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Межбюджетные трансферты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90.0.00.04020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500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12 000,00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12 000,00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межбюджетные трансферты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90.0.00.04020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540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12 000,00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Решение вопросов в сфере административных правонарушений</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90.0.00.70190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110,00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110,00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110,00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90.0.00.70190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110,00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90.0.00.70190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110,00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сбалансированности местных бюджетов</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1 739 896,00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1 739 896,00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1 739 896,00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осуществление переданных полномочий контрольно-счетных органов поселений</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90.0.00.04010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Межбюджетные трансферты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06</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90.0.00.04010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500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30 000,00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межбюджетные трансферты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06</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90.0.00.04010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540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30 000,00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Резервные фонды</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Резервный фонд местной администрации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Резервные средства</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870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Другие общегосударственные вопросы</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55 000,00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889"/>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Оценка недвижимости, признание прав и регулирование отношений по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48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432"/>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Прочие выплаты по обязательствам муниципальных органов</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90.0.00.03030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НАЦИОНАЛЬНАЯ ОБОРОНА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Мобилизационная и вневойсковая подготовка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trHeight w:val="115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90.0.00.51180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02</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90.0.00.51180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126 883,00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132 331,00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137 952,00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90.0.00.51180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126 883,00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132 331,00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137 952,00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02</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90.0.00.51180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11 531,00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12 557,00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12 591,00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90.0.00.51180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11 531,00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12 557,00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12 591,00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НАЦИОНАЛЬНАЯ БЕЗОПАСНОСТЬ И ПРАВООХРАНИТЕЛЬНАЯ </w:t>
                  </w:r>
                  <w:r w:rsidRPr="001803A1">
                    <w:rPr>
                      <w:b/>
                      <w:bCs/>
                    </w:rPr>
                    <w:lastRenderedPageBreak/>
                    <w:t>ДЕЯТЕЛЬНОСТЬ</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lastRenderedPageBreak/>
                    <w:t>03</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64 600,00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115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функционирование пожарной безопасности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90.0.00.06200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90.0.00.06200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63 600,00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96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10</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90.0.00.06200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63 600,00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1380"/>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Мероприятия по укреплению межнациональных и межконфессиональных отношений, профилактике межнациональных (межэтнических) конфликтов</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735"/>
              </w:trPr>
              <w:tc>
                <w:tcPr>
                  <w:tcW w:w="3608"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900"/>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НАЦИОНАЛЬНАЯ ЭКОНОМИКА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16 761 559,98</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Дорожное хозяйство (дорожные фонды)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16 744 559,98</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Муниципальная программа "Обеспечение безопасности дорожного движения на территории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2021 - 2023 годы"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Расходы на дорожную деятельность в отношении автомобильных дорог общего пользования местного значения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03.0.00.07400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03.0.00.07400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16 724 559,98</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дорожную деятельность в отношении автомобильных дорог общего пользования местного значения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736 176,90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724 176,90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874 070,00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1 029 100,00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724 176,90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874 070,00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1 029 100,00</w:t>
                  </w:r>
                </w:p>
              </w:tc>
            </w:tr>
            <w:tr w:rsidR="001803A1" w:rsidRPr="001803A1" w:rsidTr="001803A1">
              <w:trPr>
                <w:trHeight w:val="623"/>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98"/>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115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Устойчивое функционирование автомобильных дорог местного значения и искусственных сооружений на них, а также улично-дорожной сети</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90.0.00.70760</w:t>
                  </w:r>
                </w:p>
              </w:tc>
              <w:tc>
                <w:tcPr>
                  <w:tcW w:w="697" w:type="dxa"/>
                  <w:tcBorders>
                    <w:top w:val="nil"/>
                    <w:left w:val="nil"/>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15 807 847,34</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90.0.00.70760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15 807 847,34</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90.0.00.70760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15 807 847,34</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201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proofErr w:type="spellStart"/>
                  <w:r w:rsidRPr="001803A1">
                    <w:rPr>
                      <w:b/>
                      <w:bCs/>
                    </w:rPr>
                    <w:lastRenderedPageBreak/>
                    <w:t>Софинансирование</w:t>
                  </w:r>
                  <w:proofErr w:type="spellEnd"/>
                  <w:r w:rsidRPr="001803A1">
                    <w:rPr>
                      <w:b/>
                      <w:bCs/>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за счет средств местного бюджета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90.0.00.S0760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180 535,74</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90.0.00.S0760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180 535,74</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90.0.00.S0760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180 535,74</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Другие вопросы в области национальной экономики</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17 000,00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2021-2023 годы"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Развитие малого и среднего предпринимательства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05.0.00.10340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05.0.00.10340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05.0.00.10340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Мероприятия по землеустройству и землепользованию</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90.0.00.03020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15 000,00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ЖИЛИЩНО-КОММУНАЛЬНОЕ </w:t>
                  </w:r>
                  <w:r w:rsidRPr="001803A1">
                    <w:rPr>
                      <w:b/>
                      <w:bCs/>
                    </w:rPr>
                    <w:lastRenderedPageBreak/>
                    <w:t>ХОЗЯЙСТВО</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lastRenderedPageBreak/>
                    <w:t>05</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335 000,00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Благоустройство</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335 000,00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trHeight w:val="115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Программа "Комплексное развитие социальной инфраструктуры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2017-2025 годы"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07.0.00.00000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Организация и содержание мест захоронения</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07.0.00.10360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07.0.00.10360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10 000,00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10 000,00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07.0.00.10360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10 000,00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10 000,00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325 000,00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Уличное освещение</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90.0.00.08300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90.0.00.08300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90.0.00.08300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Прочие мероприятия по благоустройству</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90.0.00.08330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205 000,00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90.0.00.08330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205 000,00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91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90.0.00.08330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205 000,00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10"/>
              </w:trPr>
              <w:tc>
                <w:tcPr>
                  <w:tcW w:w="3608"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rFonts w:ascii="Arial" w:hAnsi="Arial" w:cs="Arial"/>
                      <w:b/>
                      <w:bCs/>
                      <w:sz w:val="20"/>
                      <w:szCs w:val="20"/>
                    </w:rPr>
                  </w:pPr>
                  <w:r w:rsidRPr="001803A1">
                    <w:rPr>
                      <w:rFonts w:ascii="Arial" w:hAnsi="Arial" w:cs="Arial"/>
                      <w:b/>
                      <w:bCs/>
                      <w:sz w:val="20"/>
                      <w:szCs w:val="20"/>
                    </w:rPr>
                    <w:t>Охрана окружающей среды</w:t>
                  </w:r>
                </w:p>
              </w:tc>
              <w:tc>
                <w:tcPr>
                  <w:tcW w:w="567"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00</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10"/>
              </w:trPr>
              <w:tc>
                <w:tcPr>
                  <w:tcW w:w="3608" w:type="dxa"/>
                  <w:tcBorders>
                    <w:top w:val="nil"/>
                    <w:left w:val="nil"/>
                    <w:bottom w:val="single" w:sz="4" w:space="0" w:color="auto"/>
                    <w:right w:val="single" w:sz="4" w:space="0" w:color="auto"/>
                  </w:tcBorders>
                  <w:shd w:val="clear" w:color="auto" w:fill="auto"/>
                  <w:vAlign w:val="center"/>
                  <w:hideMark/>
                </w:tcPr>
                <w:p w:rsidR="001803A1" w:rsidRPr="001803A1" w:rsidRDefault="001803A1" w:rsidP="001803A1">
                  <w:pPr>
                    <w:rPr>
                      <w:rFonts w:ascii="Arial" w:hAnsi="Arial" w:cs="Arial"/>
                      <w:sz w:val="20"/>
                      <w:szCs w:val="20"/>
                    </w:rPr>
                  </w:pPr>
                  <w:r w:rsidRPr="001803A1">
                    <w:rPr>
                      <w:rFonts w:ascii="Arial" w:hAnsi="Arial" w:cs="Arial"/>
                      <w:sz w:val="20"/>
                      <w:szCs w:val="20"/>
                    </w:rPr>
                    <w:t>Охрана объектов растительного мира и среды их обитания</w:t>
                  </w:r>
                </w:p>
              </w:tc>
              <w:tc>
                <w:tcPr>
                  <w:tcW w:w="567"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10"/>
              </w:trPr>
              <w:tc>
                <w:tcPr>
                  <w:tcW w:w="3608" w:type="dxa"/>
                  <w:tcBorders>
                    <w:top w:val="nil"/>
                    <w:left w:val="nil"/>
                    <w:bottom w:val="single" w:sz="4" w:space="0" w:color="auto"/>
                    <w:right w:val="single" w:sz="4" w:space="0" w:color="auto"/>
                  </w:tcBorders>
                  <w:shd w:val="clear" w:color="auto" w:fill="auto"/>
                  <w:vAlign w:val="center"/>
                  <w:hideMark/>
                </w:tcPr>
                <w:p w:rsidR="001803A1" w:rsidRPr="001803A1" w:rsidRDefault="001803A1" w:rsidP="001803A1">
                  <w:pPr>
                    <w:rPr>
                      <w:rFonts w:ascii="Arial" w:hAnsi="Arial" w:cs="Arial"/>
                      <w:sz w:val="20"/>
                      <w:szCs w:val="20"/>
                    </w:rPr>
                  </w:pPr>
                  <w:r w:rsidRPr="001803A1">
                    <w:rPr>
                      <w:rFonts w:ascii="Arial" w:hAnsi="Arial" w:cs="Arial"/>
                      <w:sz w:val="20"/>
                      <w:szCs w:val="20"/>
                    </w:rPr>
                    <w:t>Мероприятия по повышению эффективности использования и охраны земель</w:t>
                  </w:r>
                </w:p>
              </w:tc>
              <w:tc>
                <w:tcPr>
                  <w:tcW w:w="567"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64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5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pPr>
                    <w:jc w:val="center"/>
                  </w:pPr>
                  <w:r w:rsidRPr="001803A1">
                    <w:t>06</w:t>
                  </w:r>
                </w:p>
              </w:tc>
              <w:tc>
                <w:tcPr>
                  <w:tcW w:w="567"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298" w:type="dxa"/>
                  <w:tcBorders>
                    <w:top w:val="nil"/>
                    <w:left w:val="nil"/>
                    <w:bottom w:val="single" w:sz="4" w:space="0" w:color="auto"/>
                    <w:right w:val="single" w:sz="4" w:space="0" w:color="auto"/>
                  </w:tcBorders>
                  <w:shd w:val="clear" w:color="auto" w:fill="auto"/>
                  <w:vAlign w:val="center"/>
                  <w:hideMark/>
                </w:tcPr>
                <w:p w:rsidR="001803A1" w:rsidRPr="001803A1" w:rsidRDefault="001803A1" w:rsidP="001803A1">
                  <w:pPr>
                    <w:jc w:val="right"/>
                    <w:rPr>
                      <w:rFonts w:ascii="Arial" w:hAnsi="Arial" w:cs="Arial"/>
                      <w:sz w:val="20"/>
                      <w:szCs w:val="20"/>
                    </w:rPr>
                  </w:pPr>
                  <w:r w:rsidRPr="001803A1">
                    <w:rPr>
                      <w:rFonts w:ascii="Arial" w:hAnsi="Arial" w:cs="Arial"/>
                      <w:sz w:val="20"/>
                      <w:szCs w:val="20"/>
                    </w:rPr>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КУЛЬТУРА, КИНЕМАТОГРАФИЯ</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Культура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деятельности учреждений в сфере культуры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90.0.00.05060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821 781,58</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trHeight w:val="144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49 000,00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736 758,00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758 858,00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49 000,00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736 758,00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758 858,00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771 281,58</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771 281,58</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1 500,00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1 500,00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pPr>
                    <w:rPr>
                      <w:b/>
                      <w:bCs/>
                    </w:rPr>
                  </w:pPr>
                  <w:r w:rsidRPr="001803A1">
                    <w:rPr>
                      <w:b/>
                      <w:bCs/>
                    </w:rPr>
                    <w:t>Реализация инициативных проектов</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rPr>
                      <w:b/>
                      <w:bCs/>
                    </w:rPr>
                  </w:pPr>
                  <w:r w:rsidRPr="001803A1">
                    <w:rPr>
                      <w:b/>
                      <w:bCs/>
                    </w:rPr>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230 192,00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645"/>
              </w:trPr>
              <w:tc>
                <w:tcPr>
                  <w:tcW w:w="3608"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230 192,00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1035"/>
              </w:trPr>
              <w:tc>
                <w:tcPr>
                  <w:tcW w:w="3608"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230 192,00</w:t>
                  </w:r>
                </w:p>
              </w:tc>
              <w:tc>
                <w:tcPr>
                  <w:tcW w:w="1297"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660"/>
              </w:trPr>
              <w:tc>
                <w:tcPr>
                  <w:tcW w:w="3608"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pPr>
                    <w:rPr>
                      <w:b/>
                      <w:bCs/>
                    </w:rPr>
                  </w:pPr>
                  <w:r w:rsidRPr="001803A1">
                    <w:rPr>
                      <w:b/>
                      <w:bCs/>
                    </w:rPr>
                    <w:t>Обеспечение сбалансированности местных бюджетов</w:t>
                  </w:r>
                </w:p>
              </w:tc>
              <w:tc>
                <w:tcPr>
                  <w:tcW w:w="567" w:type="dxa"/>
                  <w:tcBorders>
                    <w:top w:val="nil"/>
                    <w:left w:val="nil"/>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5 661 604,00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 xml:space="preserve">Расходы на выплаты персоналу в целях обеспечения выполнения функций государственными </w:t>
                  </w:r>
                  <w:r w:rsidRPr="001803A1">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lastRenderedPageBreak/>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3 678 194,00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144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3 678 194,00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1 953 410,00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1 953 410,00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30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proofErr w:type="spellStart"/>
                  <w:r w:rsidRPr="001803A1">
                    <w:rPr>
                      <w:b/>
                      <w:bCs/>
                    </w:rPr>
                    <w:t>Софинансирование</w:t>
                  </w:r>
                  <w:proofErr w:type="spellEnd"/>
                  <w:r w:rsidRPr="001803A1">
                    <w:rPr>
                      <w:b/>
                      <w:bCs/>
                    </w:rPr>
                    <w:t xml:space="preserve"> расходов на реализацию инициативных проектов за счет средств местного бюджета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90.0.00.S0240</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100 423,22</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87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90.0.00.S0240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100 423,22</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90.0.00.S0240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100 423,22</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870"/>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СОЦИАЛЬНАЯ ПОЛИТИКА</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Пенсионное обеспечение</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Доплаты к пенсиям муниципальных служащих</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Социальное обеспечение и иные выплаты населению</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10</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300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490 000,00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90.0.00.03090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310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490 000,00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ФИЗИЧЕСКАЯ КУЛЬТУРА И СПОРТ</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Физическая культура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Мероприятия в области спорта и физической культуры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90.0.00.09060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11</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90.0.00.09060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1440"/>
              </w:trPr>
              <w:tc>
                <w:tcPr>
                  <w:tcW w:w="3608"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90.0.00.09060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trHeight w:val="585"/>
              </w:trPr>
              <w:tc>
                <w:tcPr>
                  <w:tcW w:w="3608"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  утвержденные расходы</w:t>
                  </w:r>
                </w:p>
              </w:tc>
              <w:tc>
                <w:tcPr>
                  <w:tcW w:w="56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56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76"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7"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298"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  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trHeight w:val="585"/>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Условно 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99</w:t>
                  </w: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900</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c>
                <w:tcPr>
                  <w:tcW w:w="1297"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91 671,75</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198 640,00</w:t>
                  </w:r>
                </w:p>
              </w:tc>
            </w:tr>
            <w:tr w:rsidR="001803A1" w:rsidRPr="001803A1" w:rsidTr="001803A1">
              <w:trPr>
                <w:trHeight w:val="300"/>
              </w:trPr>
              <w:tc>
                <w:tcPr>
                  <w:tcW w:w="3608"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Условно утвержденные расходы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99</w:t>
                  </w:r>
                </w:p>
              </w:tc>
              <w:tc>
                <w:tcPr>
                  <w:tcW w:w="1276"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990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c>
                <w:tcPr>
                  <w:tcW w:w="1297"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91 671,75</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198 640,00</w:t>
                  </w:r>
                </w:p>
              </w:tc>
            </w:tr>
            <w:tr w:rsidR="001803A1" w:rsidRPr="001803A1" w:rsidTr="001803A1">
              <w:trPr>
                <w:trHeight w:val="300"/>
              </w:trPr>
              <w:tc>
                <w:tcPr>
                  <w:tcW w:w="3608"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rPr>
                      <w:b/>
                      <w:bCs/>
                    </w:rPr>
                  </w:pPr>
                  <w:r w:rsidRPr="001803A1">
                    <w:rPr>
                      <w:b/>
                      <w:bCs/>
                    </w:rPr>
                    <w:t>Итого расходов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0</w:t>
                  </w:r>
                </w:p>
              </w:tc>
              <w:tc>
                <w:tcPr>
                  <w:tcW w:w="567"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90.0.00.99990</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000</w:t>
                  </w:r>
                </w:p>
              </w:tc>
              <w:tc>
                <w:tcPr>
                  <w:tcW w:w="1499"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28347839,78</w:t>
                  </w:r>
                </w:p>
              </w:tc>
              <w:tc>
                <w:tcPr>
                  <w:tcW w:w="1297"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3 811 868,0</w:t>
                  </w:r>
                </w:p>
              </w:tc>
              <w:tc>
                <w:tcPr>
                  <w:tcW w:w="1298"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4 123 453,0</w:t>
                  </w:r>
                </w:p>
              </w:tc>
            </w:tr>
          </w:tbl>
          <w:p w:rsidR="001803A1" w:rsidRPr="001803A1" w:rsidRDefault="001803A1" w:rsidP="001803A1">
            <w:pPr>
              <w:jc w:val="both"/>
            </w:pPr>
            <w:r w:rsidRPr="001803A1">
              <w:t xml:space="preserve">                 </w:t>
            </w: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tbl>
            <w:tblPr>
              <w:tblW w:w="10882" w:type="dxa"/>
              <w:tblInd w:w="93" w:type="dxa"/>
              <w:tblLayout w:type="fixed"/>
              <w:tblLook w:val="04A0" w:firstRow="1" w:lastRow="0" w:firstColumn="1" w:lastColumn="0" w:noHBand="0" w:noVBand="1"/>
            </w:tblPr>
            <w:tblGrid>
              <w:gridCol w:w="3183"/>
              <w:gridCol w:w="709"/>
              <w:gridCol w:w="720"/>
              <w:gridCol w:w="600"/>
              <w:gridCol w:w="1234"/>
              <w:gridCol w:w="376"/>
              <w:gridCol w:w="330"/>
              <w:gridCol w:w="45"/>
              <w:gridCol w:w="1431"/>
              <w:gridCol w:w="45"/>
              <w:gridCol w:w="1091"/>
              <w:gridCol w:w="45"/>
              <w:gridCol w:w="1028"/>
              <w:gridCol w:w="45"/>
            </w:tblGrid>
            <w:tr w:rsidR="001803A1" w:rsidRPr="001803A1" w:rsidTr="001803A1">
              <w:trPr>
                <w:gridAfter w:val="1"/>
                <w:wAfter w:w="45" w:type="dxa"/>
                <w:trHeight w:val="3402"/>
              </w:trPr>
              <w:tc>
                <w:tcPr>
                  <w:tcW w:w="10837" w:type="dxa"/>
                  <w:gridSpan w:val="13"/>
                  <w:vMerge w:val="restart"/>
                  <w:tcBorders>
                    <w:top w:val="nil"/>
                    <w:left w:val="nil"/>
                    <w:bottom w:val="nil"/>
                    <w:right w:val="nil"/>
                  </w:tcBorders>
                  <w:shd w:val="clear" w:color="auto" w:fill="auto"/>
                  <w:vAlign w:val="center"/>
                  <w:hideMark/>
                </w:tcPr>
                <w:p w:rsidR="001803A1" w:rsidRPr="001803A1" w:rsidRDefault="001803A1" w:rsidP="001803A1">
                  <w:pPr>
                    <w:jc w:val="right"/>
                  </w:pPr>
                  <w:r w:rsidRPr="001803A1">
                    <w:lastRenderedPageBreak/>
                    <w:t xml:space="preserve">Приложение 2         </w:t>
                  </w:r>
                  <w:r w:rsidRPr="001803A1">
                    <w:br/>
                    <w:t xml:space="preserve"> к проекту решения сессии Совета депутатов        </w:t>
                  </w:r>
                  <w:r w:rsidRPr="001803A1">
                    <w:br/>
                    <w:t xml:space="preserve">                                                                                                                                   ""О бюджете Волчанского сельсовета        </w:t>
                  </w:r>
                  <w:r w:rsidRPr="001803A1">
                    <w:br/>
                    <w:t xml:space="preserve">                                                                                                                                </w:t>
                  </w:r>
                  <w:proofErr w:type="spellStart"/>
                  <w:r w:rsidRPr="001803A1">
                    <w:t>Доволенского</w:t>
                  </w:r>
                  <w:proofErr w:type="spellEnd"/>
                  <w:r w:rsidRPr="001803A1">
                    <w:t xml:space="preserve"> района Новосибирской         </w:t>
                  </w:r>
                  <w:r w:rsidRPr="001803A1">
                    <w:br/>
                    <w:t xml:space="preserve"> области на 2023 год и плановый период        </w:t>
                  </w:r>
                  <w:r w:rsidRPr="001803A1">
                    <w:br/>
                    <w:t xml:space="preserve">                                                                                                                                                            2024 и 2025 годы</w:t>
                  </w:r>
                  <w:proofErr w:type="gramStart"/>
                  <w:r w:rsidRPr="001803A1">
                    <w:t xml:space="preserve">.""        </w:t>
                  </w:r>
                  <w:r w:rsidRPr="001803A1">
                    <w:br/>
                    <w:t xml:space="preserve">           </w:t>
                  </w:r>
                  <w:r w:rsidRPr="001803A1">
                    <w:br/>
                    <w:t xml:space="preserve">"        </w:t>
                  </w:r>
                  <w:r w:rsidRPr="001803A1">
                    <w:br/>
                    <w:t xml:space="preserve">        </w:t>
                  </w:r>
                  <w:r w:rsidRPr="001803A1">
                    <w:br/>
                    <w:t xml:space="preserve">        </w:t>
                  </w:r>
                  <w:r w:rsidRPr="001803A1">
                    <w:br/>
                    <w:t xml:space="preserve">         </w:t>
                  </w:r>
                  <w:proofErr w:type="gramEnd"/>
                </w:p>
              </w:tc>
            </w:tr>
            <w:tr w:rsidR="001803A1" w:rsidRPr="001803A1" w:rsidTr="001803A1">
              <w:trPr>
                <w:gridAfter w:val="1"/>
                <w:wAfter w:w="45" w:type="dxa"/>
                <w:trHeight w:val="1875"/>
              </w:trPr>
              <w:tc>
                <w:tcPr>
                  <w:tcW w:w="10837" w:type="dxa"/>
                  <w:gridSpan w:val="13"/>
                  <w:vMerge/>
                  <w:tcBorders>
                    <w:top w:val="nil"/>
                    <w:left w:val="nil"/>
                    <w:bottom w:val="nil"/>
                    <w:right w:val="nil"/>
                  </w:tcBorders>
                  <w:vAlign w:val="center"/>
                  <w:hideMark/>
                </w:tcPr>
                <w:p w:rsidR="001803A1" w:rsidRPr="001803A1" w:rsidRDefault="001803A1" w:rsidP="001803A1"/>
              </w:tc>
            </w:tr>
            <w:tr w:rsidR="001803A1" w:rsidRPr="001803A1" w:rsidTr="001803A1">
              <w:trPr>
                <w:trHeight w:val="120"/>
              </w:trPr>
              <w:tc>
                <w:tcPr>
                  <w:tcW w:w="3183"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610"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375"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7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13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073"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gridAfter w:val="1"/>
                <w:wAfter w:w="45" w:type="dxa"/>
                <w:trHeight w:val="870"/>
              </w:trPr>
              <w:tc>
                <w:tcPr>
                  <w:tcW w:w="10837" w:type="dxa"/>
                  <w:gridSpan w:val="13"/>
                  <w:tcBorders>
                    <w:top w:val="nil"/>
                    <w:left w:val="nil"/>
                    <w:bottom w:val="nil"/>
                    <w:right w:val="nil"/>
                  </w:tcBorders>
                  <w:shd w:val="clear" w:color="auto" w:fill="auto"/>
                  <w:vAlign w:val="bottom"/>
                  <w:hideMark/>
                </w:tcPr>
                <w:p w:rsidR="001803A1" w:rsidRPr="001803A1" w:rsidRDefault="001803A1" w:rsidP="001803A1">
                  <w:pPr>
                    <w:rPr>
                      <w:rFonts w:ascii="Arial" w:hAnsi="Arial" w:cs="Arial"/>
                      <w:b/>
                      <w:bCs/>
                    </w:rPr>
                  </w:pPr>
                  <w:r w:rsidRPr="001803A1">
                    <w:rPr>
                      <w:rFonts w:ascii="Arial" w:hAnsi="Arial" w:cs="Arial"/>
                      <w:b/>
                      <w:bCs/>
                    </w:rPr>
                    <w:t>Ведомственная структура расходов районного бюджета на 2023 год и плановый период 2024 и 2025 годов</w:t>
                  </w:r>
                </w:p>
              </w:tc>
            </w:tr>
            <w:tr w:rsidR="001803A1" w:rsidRPr="001803A1" w:rsidTr="001803A1">
              <w:trPr>
                <w:gridAfter w:val="1"/>
                <w:wAfter w:w="45" w:type="dxa"/>
                <w:trHeight w:val="165"/>
              </w:trPr>
              <w:tc>
                <w:tcPr>
                  <w:tcW w:w="3183"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34"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7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13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073"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gridAfter w:val="1"/>
                <w:wAfter w:w="45" w:type="dxa"/>
                <w:trHeight w:val="135"/>
              </w:trPr>
              <w:tc>
                <w:tcPr>
                  <w:tcW w:w="3183"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34"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7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13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073"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r>
            <w:tr w:rsidR="001803A1" w:rsidRPr="001803A1" w:rsidTr="001803A1">
              <w:trPr>
                <w:gridAfter w:val="1"/>
                <w:wAfter w:w="45" w:type="dxa"/>
                <w:trHeight w:val="255"/>
              </w:trPr>
              <w:tc>
                <w:tcPr>
                  <w:tcW w:w="3183"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600"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234" w:type="dxa"/>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706" w:type="dxa"/>
                  <w:gridSpan w:val="2"/>
                  <w:tcBorders>
                    <w:top w:val="nil"/>
                    <w:left w:val="nil"/>
                    <w:bottom w:val="nil"/>
                    <w:right w:val="nil"/>
                  </w:tcBorders>
                  <w:shd w:val="clear" w:color="auto" w:fill="auto"/>
                  <w:noWrap/>
                  <w:vAlign w:val="bottom"/>
                  <w:hideMark/>
                </w:tcPr>
                <w:p w:rsidR="001803A1" w:rsidRPr="001803A1" w:rsidRDefault="001803A1" w:rsidP="001803A1">
                  <w:pPr>
                    <w:rPr>
                      <w:rFonts w:ascii="Arial" w:hAnsi="Arial" w:cs="Arial"/>
                      <w:sz w:val="20"/>
                      <w:szCs w:val="20"/>
                    </w:rPr>
                  </w:pPr>
                </w:p>
              </w:tc>
              <w:tc>
                <w:tcPr>
                  <w:tcW w:w="1476" w:type="dxa"/>
                  <w:gridSpan w:val="2"/>
                  <w:tcBorders>
                    <w:top w:val="nil"/>
                    <w:left w:val="nil"/>
                    <w:bottom w:val="nil"/>
                    <w:right w:val="nil"/>
                  </w:tcBorders>
                  <w:shd w:val="clear" w:color="auto" w:fill="auto"/>
                  <w:noWrap/>
                  <w:vAlign w:val="bottom"/>
                  <w:hideMark/>
                </w:tcPr>
                <w:p w:rsidR="001803A1" w:rsidRPr="001803A1" w:rsidRDefault="001803A1" w:rsidP="001803A1">
                  <w:pPr>
                    <w:jc w:val="right"/>
                  </w:pPr>
                  <w:r w:rsidRPr="001803A1">
                    <w:t>рублей</w:t>
                  </w:r>
                </w:p>
              </w:tc>
              <w:tc>
                <w:tcPr>
                  <w:tcW w:w="1136" w:type="dxa"/>
                  <w:gridSpan w:val="2"/>
                  <w:tcBorders>
                    <w:top w:val="nil"/>
                    <w:left w:val="nil"/>
                    <w:bottom w:val="nil"/>
                    <w:right w:val="nil"/>
                  </w:tcBorders>
                  <w:shd w:val="clear" w:color="auto" w:fill="auto"/>
                  <w:noWrap/>
                  <w:vAlign w:val="bottom"/>
                  <w:hideMark/>
                </w:tcPr>
                <w:p w:rsidR="001803A1" w:rsidRPr="001803A1" w:rsidRDefault="001803A1" w:rsidP="001803A1">
                  <w:pPr>
                    <w:jc w:val="right"/>
                  </w:pPr>
                </w:p>
              </w:tc>
              <w:tc>
                <w:tcPr>
                  <w:tcW w:w="1073" w:type="dxa"/>
                  <w:gridSpan w:val="2"/>
                  <w:tcBorders>
                    <w:top w:val="nil"/>
                    <w:left w:val="nil"/>
                    <w:bottom w:val="nil"/>
                    <w:right w:val="nil"/>
                  </w:tcBorders>
                  <w:shd w:val="clear" w:color="auto" w:fill="auto"/>
                  <w:noWrap/>
                  <w:vAlign w:val="bottom"/>
                  <w:hideMark/>
                </w:tcPr>
                <w:p w:rsidR="001803A1" w:rsidRPr="001803A1" w:rsidRDefault="001803A1" w:rsidP="001803A1">
                  <w:pPr>
                    <w:jc w:val="right"/>
                  </w:pPr>
                </w:p>
              </w:tc>
            </w:tr>
            <w:tr w:rsidR="001803A1" w:rsidRPr="001803A1" w:rsidTr="001803A1">
              <w:trPr>
                <w:gridAfter w:val="1"/>
                <w:wAfter w:w="45" w:type="dxa"/>
                <w:trHeight w:val="375"/>
              </w:trPr>
              <w:tc>
                <w:tcPr>
                  <w:tcW w:w="3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ГРБС</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РЗ</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proofErr w:type="gramStart"/>
                  <w:r w:rsidRPr="001803A1">
                    <w:rPr>
                      <w:b/>
                      <w:bCs/>
                    </w:rPr>
                    <w:t>ПР</w:t>
                  </w:r>
                  <w:proofErr w:type="gramEnd"/>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КЦСР</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КВР</w:t>
                  </w:r>
                </w:p>
              </w:tc>
              <w:tc>
                <w:tcPr>
                  <w:tcW w:w="14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2023  год</w:t>
                  </w:r>
                </w:p>
              </w:tc>
              <w:tc>
                <w:tcPr>
                  <w:tcW w:w="113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2024 год</w:t>
                  </w:r>
                </w:p>
              </w:tc>
              <w:tc>
                <w:tcPr>
                  <w:tcW w:w="1073"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1803A1" w:rsidRPr="001803A1" w:rsidRDefault="001803A1" w:rsidP="001803A1">
                  <w:pPr>
                    <w:jc w:val="center"/>
                    <w:rPr>
                      <w:b/>
                      <w:bCs/>
                    </w:rPr>
                  </w:pPr>
                  <w:r w:rsidRPr="001803A1">
                    <w:rPr>
                      <w:b/>
                      <w:bCs/>
                    </w:rPr>
                    <w:t>Сумма на  2025 год</w:t>
                  </w:r>
                </w:p>
              </w:tc>
            </w:tr>
            <w:tr w:rsidR="001803A1" w:rsidRPr="001803A1" w:rsidTr="001803A1">
              <w:trPr>
                <w:gridAfter w:val="1"/>
                <w:wAfter w:w="45" w:type="dxa"/>
                <w:trHeight w:val="360"/>
              </w:trPr>
              <w:tc>
                <w:tcPr>
                  <w:tcW w:w="3183"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706" w:type="dxa"/>
                  <w:gridSpan w:val="2"/>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rsidR="001803A1" w:rsidRPr="001803A1" w:rsidRDefault="001803A1" w:rsidP="001803A1">
                  <w:pPr>
                    <w:rPr>
                      <w:b/>
                      <w:bCs/>
                    </w:rPr>
                  </w:pPr>
                </w:p>
              </w:tc>
              <w:tc>
                <w:tcPr>
                  <w:tcW w:w="1136" w:type="dxa"/>
                  <w:gridSpan w:val="2"/>
                  <w:vMerge/>
                  <w:tcBorders>
                    <w:top w:val="single" w:sz="4" w:space="0" w:color="auto"/>
                    <w:left w:val="nil"/>
                    <w:bottom w:val="single" w:sz="4" w:space="0" w:color="auto"/>
                    <w:right w:val="single" w:sz="4" w:space="0" w:color="auto"/>
                  </w:tcBorders>
                  <w:vAlign w:val="center"/>
                  <w:hideMark/>
                </w:tcPr>
                <w:p w:rsidR="001803A1" w:rsidRPr="001803A1" w:rsidRDefault="001803A1" w:rsidP="001803A1">
                  <w:pPr>
                    <w:rPr>
                      <w:b/>
                      <w:bCs/>
                    </w:rPr>
                  </w:pPr>
                </w:p>
              </w:tc>
              <w:tc>
                <w:tcPr>
                  <w:tcW w:w="1073" w:type="dxa"/>
                  <w:gridSpan w:val="2"/>
                  <w:vMerge/>
                  <w:tcBorders>
                    <w:top w:val="single" w:sz="4" w:space="0" w:color="auto"/>
                    <w:left w:val="nil"/>
                    <w:bottom w:val="single" w:sz="4" w:space="0" w:color="auto"/>
                    <w:right w:val="single" w:sz="4" w:space="0" w:color="auto"/>
                  </w:tcBorders>
                  <w:vAlign w:val="center"/>
                  <w:hideMark/>
                </w:tcPr>
                <w:p w:rsidR="001803A1" w:rsidRPr="001803A1" w:rsidRDefault="001803A1" w:rsidP="001803A1">
                  <w:pPr>
                    <w:rPr>
                      <w:b/>
                      <w:bCs/>
                    </w:rPr>
                  </w:pPr>
                </w:p>
              </w:tc>
            </w:tr>
            <w:tr w:rsidR="001803A1" w:rsidRPr="001803A1" w:rsidTr="001803A1">
              <w:trPr>
                <w:gridAfter w:val="1"/>
                <w:wAfter w:w="45" w:type="dxa"/>
                <w:trHeight w:val="300"/>
              </w:trPr>
              <w:tc>
                <w:tcPr>
                  <w:tcW w:w="3183" w:type="dxa"/>
                  <w:tcBorders>
                    <w:top w:val="nil"/>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1</w:t>
                  </w:r>
                </w:p>
              </w:tc>
              <w:tc>
                <w:tcPr>
                  <w:tcW w:w="709"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2</w:t>
                  </w:r>
                </w:p>
              </w:tc>
              <w:tc>
                <w:tcPr>
                  <w:tcW w:w="720"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3</w:t>
                  </w:r>
                </w:p>
              </w:tc>
              <w:tc>
                <w:tcPr>
                  <w:tcW w:w="600"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4</w:t>
                  </w:r>
                </w:p>
              </w:tc>
              <w:tc>
                <w:tcPr>
                  <w:tcW w:w="1234" w:type="dxa"/>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5</w:t>
                  </w:r>
                </w:p>
              </w:tc>
              <w:tc>
                <w:tcPr>
                  <w:tcW w:w="706" w:type="dxa"/>
                  <w:gridSpan w:val="2"/>
                  <w:tcBorders>
                    <w:top w:val="nil"/>
                    <w:left w:val="nil"/>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6</w:t>
                  </w:r>
                </w:p>
              </w:tc>
              <w:tc>
                <w:tcPr>
                  <w:tcW w:w="1476" w:type="dxa"/>
                  <w:gridSpan w:val="2"/>
                  <w:tcBorders>
                    <w:top w:val="nil"/>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7</w:t>
                  </w:r>
                </w:p>
              </w:tc>
              <w:tc>
                <w:tcPr>
                  <w:tcW w:w="1136" w:type="dxa"/>
                  <w:gridSpan w:val="2"/>
                  <w:tcBorders>
                    <w:top w:val="nil"/>
                    <w:left w:val="single" w:sz="4" w:space="0" w:color="auto"/>
                    <w:bottom w:val="nil"/>
                    <w:right w:val="nil"/>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8</w:t>
                  </w:r>
                </w:p>
              </w:tc>
              <w:tc>
                <w:tcPr>
                  <w:tcW w:w="1073" w:type="dxa"/>
                  <w:gridSpan w:val="2"/>
                  <w:tcBorders>
                    <w:top w:val="single" w:sz="4" w:space="0" w:color="auto"/>
                    <w:left w:val="single" w:sz="4" w:space="0" w:color="auto"/>
                    <w:bottom w:val="nil"/>
                    <w:right w:val="single" w:sz="4" w:space="0" w:color="auto"/>
                  </w:tcBorders>
                  <w:shd w:val="clear" w:color="auto" w:fill="auto"/>
                  <w:vAlign w:val="center"/>
                  <w:hideMark/>
                </w:tcPr>
                <w:p w:rsidR="001803A1" w:rsidRPr="001803A1" w:rsidRDefault="001803A1" w:rsidP="001803A1">
                  <w:pPr>
                    <w:jc w:val="center"/>
                    <w:rPr>
                      <w:b/>
                      <w:bCs/>
                      <w:sz w:val="20"/>
                      <w:szCs w:val="20"/>
                    </w:rPr>
                  </w:pPr>
                  <w:r w:rsidRPr="001803A1">
                    <w:rPr>
                      <w:b/>
                      <w:bCs/>
                      <w:sz w:val="20"/>
                      <w:szCs w:val="20"/>
                    </w:rPr>
                    <w:t>9,00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Администрация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28 347 839,78</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3 811 868,00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4 123 453,00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ОБЩЕГОСУДАРСТВЕННЫЕ ВОПРОСЫ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3 723 265,00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1 954 480,25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1 976 312,00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Глава муниципального образования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90.0.00.01000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922 551,00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922 551,00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 xml:space="preserve">Расходы на выплаты персоналу в целях обеспечения выполнения функций государственными (муниципальными) </w:t>
                  </w:r>
                  <w:r w:rsidRPr="001803A1">
                    <w:lastRenderedPageBreak/>
                    <w:t>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lastRenderedPageBreak/>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90.0.00.01000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922 551,00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922 551,00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922 551,00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02</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90.0.00.01000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922 551,00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922 551,00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922 551,00</w:t>
                  </w:r>
                </w:p>
              </w:tc>
            </w:tr>
            <w:tr w:rsidR="001803A1" w:rsidRPr="001803A1" w:rsidTr="001803A1">
              <w:trPr>
                <w:gridAfter w:val="1"/>
                <w:wAfter w:w="45" w:type="dxa"/>
                <w:trHeight w:val="144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2 665 714,00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1 001 929,25</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1 023 761,00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2 665 714,00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1 001 929,25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1 023 761,00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обеспечение функций местной администрации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913 708,00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989 819,25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1 011 651,00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355 052,00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989 819,25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1 011 651,00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355 052,00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989 819,25</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1 011 651,00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576 656,00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576 656,00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38 000,00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38 000,00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Расходы на осуществление переданных полномочий по внутреннему муниципальному </w:t>
                  </w:r>
                  <w:r w:rsidRPr="001803A1">
                    <w:rPr>
                      <w:b/>
                      <w:bCs/>
                    </w:rPr>
                    <w:lastRenderedPageBreak/>
                    <w:t>финансовому контролю поселений</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lastRenderedPageBreak/>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90.0.00.04020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12 000,00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12 000,00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lastRenderedPageBreak/>
                    <w:t>Межбюджетные трансферты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90.0.00.04020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500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12 000,00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12 000,00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90.0.00.04020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540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12 000,00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Решение вопросов в сфере административных правонарушений</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90.0.00.70190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110,00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110,00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110,00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90.0.00.70190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110,00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90.0.00.70190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110,00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сбалансированности местных бюджетов</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04</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90.0.00.70510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1 739 896,00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1 739 896,00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04</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1 739 896,00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осуществление переданных полномочий контрольно-счетных органов поселений</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06</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90.0.00.04010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30 000,00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30 000,00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Межбюджетные трансферты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06</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90.0.00.04010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500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30 000,00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межбюджетные трансферты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06</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90.0.00.04010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540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30 000,00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Резервные фонды</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Резервный фонд местной администрации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90.0.00.03080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90.0.00.03080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Резервные средства</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90.0.00.03080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870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Другие общегосударственные вопросы</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55 000,00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863"/>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Оценка недвижимости, признание прав и регулирование отношений по муниципальной собственности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42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42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Прочие выплаты по обязательствам муниципальных органов</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90.0.00.03030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90.0.00.03030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90.0.00.03030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5 000,00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НАЦИОНАЛЬНАЯ ОБОРОНА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Мобилизационная и вневойсковая подготовка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gridAfter w:val="1"/>
                <w:wAfter w:w="45" w:type="dxa"/>
                <w:trHeight w:val="115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90.0.00.51180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138 414,00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144 888,00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150 543,00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 xml:space="preserve">Расходы на выплаты персоналу в целях обеспечения выполнения функций государственными (муниципальными) органами, казенными </w:t>
                  </w:r>
                  <w:r w:rsidRPr="001803A1">
                    <w:lastRenderedPageBreak/>
                    <w:t>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lastRenderedPageBreak/>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90.0.00.51180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126 883,00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132 331,00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137 952,00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90.0.00.51180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126 883,00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132 331,00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137 952,00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02</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90.0.00.51180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11 531,00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12 557,00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12 591,00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90.0.00.51180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11 531,00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12 557,00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12 591,00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НАЦИОНАЛЬНАЯ БЕЗОПАСНОСТЬ И ПРАВООХРАНИТЕЛЬНАЯ ДЕЯТЕЛЬНОСТЬ</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64 600,00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115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функционирование пожарной безопасности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10</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90.0.00.06200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63 600,00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90.0.00.06200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63 600,00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10</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90.0.00.06200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63 600,00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945"/>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Другие вопросы в области национальной безопасности и правоохранительной деятельности</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1335"/>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 xml:space="preserve">Мероприятия по укреплению межнациональных и межконфессиональных отношений, профилактике межнациональных </w:t>
                  </w:r>
                  <w:r w:rsidRPr="001803A1">
                    <w:lastRenderedPageBreak/>
                    <w:t>(межэтнических) конфликтов</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lastRenderedPageBreak/>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675"/>
              </w:trPr>
              <w:tc>
                <w:tcPr>
                  <w:tcW w:w="3183"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930"/>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14</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09.0.00.10380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НАЦИОНАЛЬНАЯ ЭКОНОМИКА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16 761 559,98</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Дорожное хозяйство (дорожные фонды)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16 744 559,98</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Муниципальная программа "Обеспечение безопасности дорожного движения на территории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2021 - 2023 годы"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дорожную деятельность в отношении автомобильных дорог общего пользования местного значения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03.0.00.07400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03.0.00.07400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03.0.00.07400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16 724 559,98</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Расходы на дорожную деятельность в отношении автомобильных дорог общего пользования местного значения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90.0.00.07400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736 176,90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874 070,00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1 029 100,00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724 176,90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874 070,00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1 029 100,00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724 176,90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874 070,00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1 029 100,00</w:t>
                  </w:r>
                </w:p>
              </w:tc>
            </w:tr>
            <w:tr w:rsidR="001803A1" w:rsidRPr="001803A1" w:rsidTr="001803A1">
              <w:trPr>
                <w:gridAfter w:val="1"/>
                <w:wAfter w:w="45" w:type="dxa"/>
                <w:trHeight w:val="683"/>
              </w:trPr>
              <w:tc>
                <w:tcPr>
                  <w:tcW w:w="3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709" w:type="dxa"/>
                  <w:tcBorders>
                    <w:top w:val="single" w:sz="4" w:space="0" w:color="auto"/>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90.0.00.07400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03"/>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90.0.00.07400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115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Устойчивое функционирование автомобильных дорог местного значения и искусственных сооружений на них, а также улично-дорожной сети</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90.0.00.70760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15 807 847,34</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90.0.00.70760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15 807 847,34</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90.0.00.70760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15 807 847,34</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217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proofErr w:type="spellStart"/>
                  <w:r w:rsidRPr="001803A1">
                    <w:rPr>
                      <w:b/>
                      <w:bCs/>
                    </w:rPr>
                    <w:t>Софинансирование</w:t>
                  </w:r>
                  <w:proofErr w:type="spellEnd"/>
                  <w:r w:rsidRPr="001803A1">
                    <w:rPr>
                      <w:b/>
                      <w:bCs/>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за счет средств местного бюджета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09</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90.0.00.S0760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180 535,74</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87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90.0.00.S0760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400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180 535,74</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Бюджетные инвестиции</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09</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90.0.00.S0760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410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180 535,74</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Другие вопросы в области национальной экономики</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17 000,00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2021-2023 годы"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Развитие малого и среднего предпринимательства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05.0.00.10340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05.0.00.10340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05.0.00.10340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Мероприятия по землеустройству и землепользованию</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12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90.0.00.03020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90.0.00.03020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90.0.00.03020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15 000,00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ЖИЛИЩНО-КОММУНАЛЬНОЕ ХОЗЯЙСТВО</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335 000,00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Благоустройство</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335 000,00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gridAfter w:val="1"/>
                <w:wAfter w:w="45" w:type="dxa"/>
                <w:trHeight w:val="115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 xml:space="preserve">Программа "Комплексное развитие социальной инфраструктуры Волчанского сельсовета </w:t>
                  </w:r>
                  <w:proofErr w:type="spellStart"/>
                  <w:r w:rsidRPr="001803A1">
                    <w:rPr>
                      <w:b/>
                      <w:bCs/>
                    </w:rPr>
                    <w:t>Доволенского</w:t>
                  </w:r>
                  <w:proofErr w:type="spellEnd"/>
                  <w:r w:rsidRPr="001803A1">
                    <w:rPr>
                      <w:b/>
                      <w:bCs/>
                    </w:rPr>
                    <w:t xml:space="preserve"> района Новосибирской области на 2017-2025 годы"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07.0.00.00000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Организация и содержание мест захоронения</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07.0.00.10360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10 000,00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10 000,00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lastRenderedPageBreak/>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07.0.00.10360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10 000,00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10 000,00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07.0.00.10360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10 000,00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10 000,00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325 000,00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Уличное освещение</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90.0.00.08300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90.0.00.08300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90.0.00.08300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120 000,00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Прочие мероприятия по благоустройству</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05</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03</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90.0.00.08330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205 000,00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90.0.00.08330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205 000,00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90.0.00.08330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205 000,00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405"/>
              </w:trPr>
              <w:tc>
                <w:tcPr>
                  <w:tcW w:w="3183"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Охрана окружающей среды</w:t>
                  </w:r>
                </w:p>
              </w:tc>
              <w:tc>
                <w:tcPr>
                  <w:tcW w:w="709"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615"/>
              </w:trPr>
              <w:tc>
                <w:tcPr>
                  <w:tcW w:w="3183" w:type="dxa"/>
                  <w:tcBorders>
                    <w:top w:val="nil"/>
                    <w:left w:val="nil"/>
                    <w:bottom w:val="single" w:sz="4" w:space="0" w:color="auto"/>
                    <w:right w:val="single" w:sz="4" w:space="0" w:color="auto"/>
                  </w:tcBorders>
                  <w:shd w:val="clear" w:color="auto" w:fill="auto"/>
                  <w:vAlign w:val="center"/>
                  <w:hideMark/>
                </w:tcPr>
                <w:p w:rsidR="001803A1" w:rsidRPr="001803A1" w:rsidRDefault="001803A1" w:rsidP="001803A1">
                  <w:r w:rsidRPr="001803A1">
                    <w:t>Охрана объектов растительного мира и среды их обитания</w:t>
                  </w:r>
                </w:p>
              </w:tc>
              <w:tc>
                <w:tcPr>
                  <w:tcW w:w="709"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 </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720"/>
              </w:trPr>
              <w:tc>
                <w:tcPr>
                  <w:tcW w:w="3183" w:type="dxa"/>
                  <w:tcBorders>
                    <w:top w:val="nil"/>
                    <w:left w:val="nil"/>
                    <w:bottom w:val="single" w:sz="4" w:space="0" w:color="auto"/>
                    <w:right w:val="nil"/>
                  </w:tcBorders>
                  <w:shd w:val="clear" w:color="auto" w:fill="auto"/>
                  <w:vAlign w:val="center"/>
                  <w:hideMark/>
                </w:tcPr>
                <w:p w:rsidR="001803A1" w:rsidRPr="001803A1" w:rsidRDefault="001803A1" w:rsidP="001803A1">
                  <w:r w:rsidRPr="001803A1">
                    <w:t>Мероприятия по повышению эффективности использования и охраны земель</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720"/>
              </w:trPr>
              <w:tc>
                <w:tcPr>
                  <w:tcW w:w="3183" w:type="dxa"/>
                  <w:tcBorders>
                    <w:top w:val="nil"/>
                    <w:left w:val="single" w:sz="4" w:space="0" w:color="auto"/>
                    <w:bottom w:val="single" w:sz="4" w:space="0" w:color="auto"/>
                    <w:right w:val="single" w:sz="4" w:space="0" w:color="auto"/>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10"/>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06</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03</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08.0.00.10370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1 000,00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1 000,00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lastRenderedPageBreak/>
                    <w:t>КУЛЬТУРА, КИНЕМАТОГРАФИЯ</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Культура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6 814 000,80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деятельности учреждений в сфере культуры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90.0.00.05060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821 781,58</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736 758,00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758 858,00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49 000,00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736 758,00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758 858,00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49 000,00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736 758,00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758 858,00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771 281,58</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771 281,58</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1 500,00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90.0.00.05060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1 500,00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480"/>
              </w:trPr>
              <w:tc>
                <w:tcPr>
                  <w:tcW w:w="3183" w:type="dxa"/>
                  <w:tcBorders>
                    <w:top w:val="nil"/>
                    <w:left w:val="single" w:sz="4" w:space="0" w:color="auto"/>
                    <w:bottom w:val="single" w:sz="4" w:space="0" w:color="auto"/>
                    <w:right w:val="nil"/>
                  </w:tcBorders>
                  <w:shd w:val="clear" w:color="auto" w:fill="auto"/>
                  <w:vAlign w:val="center"/>
                  <w:hideMark/>
                </w:tcPr>
                <w:p w:rsidR="001803A1" w:rsidRPr="001803A1" w:rsidRDefault="001803A1" w:rsidP="001803A1">
                  <w:pPr>
                    <w:rPr>
                      <w:b/>
                      <w:bCs/>
                    </w:rPr>
                  </w:pPr>
                  <w:r w:rsidRPr="001803A1">
                    <w:rPr>
                      <w:b/>
                      <w:bCs/>
                    </w:rPr>
                    <w:t>Реализация инициативных проектов</w:t>
                  </w:r>
                </w:p>
              </w:tc>
              <w:tc>
                <w:tcPr>
                  <w:tcW w:w="709"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rPr>
                      <w:b/>
                      <w:bCs/>
                    </w:rPr>
                  </w:pPr>
                  <w:r w:rsidRPr="001803A1">
                    <w:rPr>
                      <w:b/>
                      <w:bCs/>
                    </w:rPr>
                    <w:t>90.0.00.70240</w:t>
                  </w:r>
                </w:p>
              </w:tc>
              <w:tc>
                <w:tcPr>
                  <w:tcW w:w="70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230 192,00</w:t>
                  </w:r>
                </w:p>
              </w:tc>
              <w:tc>
                <w:tcPr>
                  <w:tcW w:w="1136" w:type="dxa"/>
                  <w:gridSpan w:val="2"/>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7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90.0.00.70240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230 192,00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78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90.0.00.70240</w:t>
                  </w:r>
                </w:p>
              </w:tc>
              <w:tc>
                <w:tcPr>
                  <w:tcW w:w="706" w:type="dxa"/>
                  <w:gridSpan w:val="2"/>
                  <w:tcBorders>
                    <w:top w:val="single" w:sz="4" w:space="0" w:color="auto"/>
                    <w:left w:val="nil"/>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230 192,00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Обеспечение сбалансированности местных бюджетов</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90.0.00.70510</w:t>
                  </w:r>
                </w:p>
              </w:tc>
              <w:tc>
                <w:tcPr>
                  <w:tcW w:w="706" w:type="dxa"/>
                  <w:gridSpan w:val="2"/>
                  <w:tcBorders>
                    <w:top w:val="nil"/>
                    <w:left w:val="nil"/>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5 661 604,00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3 678 194,00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3 678 194,00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1 953 410,00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1 953 410,00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r w:rsidRPr="001803A1">
                    <w:t>Иные бюджетные ассигнования</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800</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Уплата налогов, сборов и иных платежей</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90.0.00.70510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850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30 000,00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proofErr w:type="spellStart"/>
                  <w:r w:rsidRPr="001803A1">
                    <w:rPr>
                      <w:b/>
                      <w:bCs/>
                    </w:rPr>
                    <w:t>Софинансирование</w:t>
                  </w:r>
                  <w:proofErr w:type="spellEnd"/>
                  <w:r w:rsidRPr="001803A1">
                    <w:rPr>
                      <w:b/>
                      <w:bCs/>
                    </w:rPr>
                    <w:t xml:space="preserve"> расходов на реализацию инициативных проектов за счет средств местного бюджета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08</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90.0.00.S0240</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100 423,22</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90.0.00.S0240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200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100 423,22</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870"/>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90.0.00.S0240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240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100 423,22</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СОЦИАЛЬНАЯ ПОЛИТИКА</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Пенсионное обеспечение</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Доплаты к пенсиям муниципальных служащих</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90.0.00.03090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490 000,00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Социальное обеспечение и иные выплаты населению</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90.0.00.03090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300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490 000,00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lastRenderedPageBreak/>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10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90.0.00.03090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310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490 000,00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ФИЗИЧЕСКАЯ КУЛЬТУРА И СПОРТ</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Физическая культура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Мероприятия в области спорта и физической культуры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90.0.00.09060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r>
            <w:tr w:rsidR="001803A1" w:rsidRPr="001803A1" w:rsidTr="001803A1">
              <w:trPr>
                <w:gridAfter w:val="1"/>
                <w:wAfter w:w="45" w:type="dxa"/>
                <w:trHeight w:val="144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90.0.00.09060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100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585"/>
              </w:trPr>
              <w:tc>
                <w:tcPr>
                  <w:tcW w:w="3183" w:type="dxa"/>
                  <w:tcBorders>
                    <w:top w:val="single" w:sz="4" w:space="0" w:color="auto"/>
                    <w:left w:val="single" w:sz="4" w:space="0" w:color="auto"/>
                    <w:bottom w:val="single" w:sz="4" w:space="0" w:color="auto"/>
                    <w:right w:val="nil"/>
                  </w:tcBorders>
                  <w:shd w:val="clear" w:color="auto" w:fill="auto"/>
                  <w:vAlign w:val="center"/>
                  <w:hideMark/>
                </w:tcPr>
                <w:p w:rsidR="001803A1" w:rsidRPr="001803A1" w:rsidRDefault="001803A1" w:rsidP="001803A1">
                  <w:r w:rsidRPr="001803A1">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01</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90.0.00.09060</w:t>
                  </w:r>
                </w:p>
              </w:tc>
              <w:tc>
                <w:tcPr>
                  <w:tcW w:w="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120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20 000,00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0,00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r>
            <w:tr w:rsidR="001803A1" w:rsidRPr="001803A1" w:rsidTr="001803A1">
              <w:trPr>
                <w:gridAfter w:val="1"/>
                <w:wAfter w:w="45" w:type="dxa"/>
                <w:trHeight w:val="300"/>
              </w:trPr>
              <w:tc>
                <w:tcPr>
                  <w:tcW w:w="3183" w:type="dxa"/>
                  <w:tcBorders>
                    <w:top w:val="nil"/>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  утвержденные расходы</w:t>
                  </w:r>
                </w:p>
              </w:tc>
              <w:tc>
                <w:tcPr>
                  <w:tcW w:w="709"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600" w:type="dxa"/>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234" w:type="dxa"/>
                  <w:tcBorders>
                    <w:top w:val="nil"/>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136" w:type="dxa"/>
                  <w:gridSpan w:val="2"/>
                  <w:tcBorders>
                    <w:top w:val="nil"/>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073" w:type="dxa"/>
                  <w:gridSpan w:val="2"/>
                  <w:tcBorders>
                    <w:top w:val="nil"/>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  утвержденные расходы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 </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gridAfter w:val="1"/>
                <w:wAfter w:w="45" w:type="dxa"/>
                <w:trHeight w:val="585"/>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Непрограммные направления местного бюджета</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90.0.00.00000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pPr>
                    <w:rPr>
                      <w:b/>
                      <w:bCs/>
                    </w:rPr>
                  </w:pPr>
                  <w:r w:rsidRPr="001803A1">
                    <w:rPr>
                      <w:b/>
                      <w:bCs/>
                    </w:rPr>
                    <w:t>Условно-утвержденные расходы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99</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99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rPr>
                      <w:b/>
                      <w:bCs/>
                    </w:rPr>
                  </w:pPr>
                  <w:r w:rsidRPr="001803A1">
                    <w:rPr>
                      <w:b/>
                      <w:bCs/>
                    </w:rPr>
                    <w:t>90.0.00.99990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rPr>
                      <w:b/>
                      <w:bCs/>
                    </w:rPr>
                  </w:pPr>
                  <w:r w:rsidRPr="001803A1">
                    <w:rPr>
                      <w:b/>
                      <w:bCs/>
                    </w:rPr>
                    <w:t> </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rPr>
                      <w:b/>
                      <w:bCs/>
                    </w:rPr>
                  </w:pPr>
                  <w:r w:rsidRPr="001803A1">
                    <w:rPr>
                      <w:b/>
                      <w:bCs/>
                    </w:rPr>
                    <w:t>91 671,75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198 640,00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Условно утвержденные расходы</w:t>
                  </w:r>
                </w:p>
              </w:tc>
              <w:tc>
                <w:tcPr>
                  <w:tcW w:w="709"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99</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90.0.00.99990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900</w:t>
                  </w:r>
                </w:p>
              </w:tc>
              <w:tc>
                <w:tcPr>
                  <w:tcW w:w="147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0,00</w:t>
                  </w:r>
                </w:p>
              </w:tc>
              <w:tc>
                <w:tcPr>
                  <w:tcW w:w="1136" w:type="dxa"/>
                  <w:gridSpan w:val="2"/>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right"/>
                  </w:pPr>
                  <w:r w:rsidRPr="001803A1">
                    <w:t>91 671,75</w:t>
                  </w:r>
                </w:p>
              </w:tc>
              <w:tc>
                <w:tcPr>
                  <w:tcW w:w="1073"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right"/>
                  </w:pPr>
                  <w:r w:rsidRPr="001803A1">
                    <w:t>198 640,00</w:t>
                  </w:r>
                </w:p>
              </w:tc>
            </w:tr>
            <w:tr w:rsidR="001803A1" w:rsidRPr="001803A1" w:rsidTr="001803A1">
              <w:trPr>
                <w:gridAfter w:val="1"/>
                <w:wAfter w:w="45" w:type="dxa"/>
                <w:trHeight w:val="300"/>
              </w:trPr>
              <w:tc>
                <w:tcPr>
                  <w:tcW w:w="3183" w:type="dxa"/>
                  <w:tcBorders>
                    <w:top w:val="single" w:sz="4" w:space="0" w:color="auto"/>
                    <w:left w:val="single" w:sz="4" w:space="0" w:color="auto"/>
                    <w:bottom w:val="nil"/>
                    <w:right w:val="nil"/>
                  </w:tcBorders>
                  <w:shd w:val="clear" w:color="auto" w:fill="auto"/>
                  <w:vAlign w:val="center"/>
                  <w:hideMark/>
                </w:tcPr>
                <w:p w:rsidR="001803A1" w:rsidRPr="001803A1" w:rsidRDefault="001803A1" w:rsidP="001803A1">
                  <w:r w:rsidRPr="001803A1">
                    <w:t>Условно утвержденные расходы</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502</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center"/>
                  </w:pPr>
                  <w:r w:rsidRPr="001803A1">
                    <w:t>99</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center"/>
                  </w:pPr>
                  <w:r w:rsidRPr="001803A1">
                    <w:t>99</w:t>
                  </w:r>
                </w:p>
              </w:tc>
              <w:tc>
                <w:tcPr>
                  <w:tcW w:w="1234" w:type="dxa"/>
                  <w:tcBorders>
                    <w:top w:val="single" w:sz="4" w:space="0" w:color="auto"/>
                    <w:left w:val="single" w:sz="4" w:space="0" w:color="auto"/>
                    <w:bottom w:val="nil"/>
                    <w:right w:val="nil"/>
                  </w:tcBorders>
                  <w:shd w:val="clear" w:color="auto" w:fill="auto"/>
                  <w:noWrap/>
                  <w:vAlign w:val="center"/>
                  <w:hideMark/>
                </w:tcPr>
                <w:p w:rsidR="001803A1" w:rsidRPr="001803A1" w:rsidRDefault="001803A1" w:rsidP="001803A1">
                  <w:pPr>
                    <w:jc w:val="center"/>
                  </w:pPr>
                  <w:r w:rsidRPr="001803A1">
                    <w:t>90.0.00.99990</w:t>
                  </w:r>
                </w:p>
              </w:tc>
              <w:tc>
                <w:tcPr>
                  <w:tcW w:w="706" w:type="dxa"/>
                  <w:gridSpan w:val="2"/>
                  <w:tcBorders>
                    <w:top w:val="single" w:sz="4" w:space="0" w:color="auto"/>
                    <w:left w:val="single" w:sz="4" w:space="0" w:color="auto"/>
                    <w:bottom w:val="nil"/>
                    <w:right w:val="single" w:sz="4" w:space="0" w:color="auto"/>
                  </w:tcBorders>
                  <w:shd w:val="clear" w:color="auto" w:fill="auto"/>
                  <w:noWrap/>
                  <w:vAlign w:val="center"/>
                  <w:hideMark/>
                </w:tcPr>
                <w:p w:rsidR="001803A1" w:rsidRPr="001803A1" w:rsidRDefault="001803A1" w:rsidP="001803A1">
                  <w:pPr>
                    <w:jc w:val="center"/>
                  </w:pPr>
                  <w:r w:rsidRPr="001803A1">
                    <w:t>990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0,00</w:t>
                  </w:r>
                </w:p>
              </w:tc>
              <w:tc>
                <w:tcPr>
                  <w:tcW w:w="1136" w:type="dxa"/>
                  <w:gridSpan w:val="2"/>
                  <w:tcBorders>
                    <w:top w:val="single" w:sz="4" w:space="0" w:color="auto"/>
                    <w:left w:val="single" w:sz="4" w:space="0" w:color="auto"/>
                    <w:bottom w:val="single" w:sz="4" w:space="0" w:color="auto"/>
                    <w:right w:val="nil"/>
                  </w:tcBorders>
                  <w:shd w:val="clear" w:color="auto" w:fill="auto"/>
                  <w:noWrap/>
                  <w:vAlign w:val="center"/>
                  <w:hideMark/>
                </w:tcPr>
                <w:p w:rsidR="001803A1" w:rsidRPr="001803A1" w:rsidRDefault="001803A1" w:rsidP="001803A1">
                  <w:pPr>
                    <w:jc w:val="right"/>
                  </w:pPr>
                  <w:r w:rsidRPr="001803A1">
                    <w:t>91 671,75</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pPr>
                  <w:r w:rsidRPr="001803A1">
                    <w:t>198 640,00</w:t>
                  </w:r>
                </w:p>
              </w:tc>
            </w:tr>
            <w:tr w:rsidR="001803A1" w:rsidRPr="001803A1" w:rsidTr="001803A1">
              <w:trPr>
                <w:gridAfter w:val="1"/>
                <w:wAfter w:w="45" w:type="dxa"/>
                <w:trHeight w:val="270"/>
              </w:trPr>
              <w:tc>
                <w:tcPr>
                  <w:tcW w:w="3183" w:type="dxa"/>
                  <w:tcBorders>
                    <w:top w:val="nil"/>
                    <w:left w:val="single" w:sz="4" w:space="0" w:color="auto"/>
                    <w:bottom w:val="single" w:sz="4" w:space="0" w:color="auto"/>
                    <w:right w:val="nil"/>
                  </w:tcBorders>
                  <w:shd w:val="clear" w:color="auto" w:fill="auto"/>
                  <w:noWrap/>
                  <w:vAlign w:val="center"/>
                  <w:hideMark/>
                </w:tcPr>
                <w:p w:rsidR="001803A1" w:rsidRPr="001803A1" w:rsidRDefault="001803A1" w:rsidP="001803A1">
                  <w:pPr>
                    <w:rPr>
                      <w:b/>
                      <w:bCs/>
                    </w:rPr>
                  </w:pPr>
                  <w:r w:rsidRPr="001803A1">
                    <w:rPr>
                      <w:b/>
                      <w:bCs/>
                    </w:rPr>
                    <w:t>Итого расходов</w:t>
                  </w:r>
                </w:p>
              </w:tc>
              <w:tc>
                <w:tcPr>
                  <w:tcW w:w="709"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 </w:t>
                  </w:r>
                </w:p>
              </w:tc>
              <w:tc>
                <w:tcPr>
                  <w:tcW w:w="720"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 </w:t>
                  </w:r>
                </w:p>
              </w:tc>
              <w:tc>
                <w:tcPr>
                  <w:tcW w:w="600"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 </w:t>
                  </w:r>
                </w:p>
              </w:tc>
              <w:tc>
                <w:tcPr>
                  <w:tcW w:w="1234" w:type="dxa"/>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 </w:t>
                  </w:r>
                </w:p>
              </w:tc>
              <w:tc>
                <w:tcPr>
                  <w:tcW w:w="706" w:type="dxa"/>
                  <w:gridSpan w:val="2"/>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rPr>
                      <w:b/>
                      <w:bCs/>
                    </w:rPr>
                  </w:pPr>
                  <w:r w:rsidRPr="001803A1">
                    <w:rPr>
                      <w:b/>
                      <w:bCs/>
                    </w:rPr>
                    <w:t> </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28347839,78</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3 811 868,0</w:t>
                  </w:r>
                </w:p>
              </w:tc>
              <w:tc>
                <w:tcPr>
                  <w:tcW w:w="1073" w:type="dxa"/>
                  <w:gridSpan w:val="2"/>
                  <w:tcBorders>
                    <w:top w:val="nil"/>
                    <w:left w:val="nil"/>
                    <w:bottom w:val="single" w:sz="4" w:space="0" w:color="auto"/>
                    <w:right w:val="single" w:sz="4" w:space="0" w:color="auto"/>
                  </w:tcBorders>
                  <w:shd w:val="clear" w:color="auto" w:fill="auto"/>
                  <w:noWrap/>
                  <w:vAlign w:val="center"/>
                  <w:hideMark/>
                </w:tcPr>
                <w:p w:rsidR="001803A1" w:rsidRPr="001803A1" w:rsidRDefault="001803A1" w:rsidP="001803A1">
                  <w:pPr>
                    <w:jc w:val="right"/>
                    <w:rPr>
                      <w:b/>
                      <w:bCs/>
                    </w:rPr>
                  </w:pPr>
                  <w:r w:rsidRPr="001803A1">
                    <w:rPr>
                      <w:b/>
                      <w:bCs/>
                    </w:rPr>
                    <w:t>4 123 453,0</w:t>
                  </w:r>
                </w:p>
              </w:tc>
            </w:tr>
          </w:tbl>
          <w:p w:rsidR="001803A1" w:rsidRPr="001803A1" w:rsidRDefault="001803A1" w:rsidP="001803A1">
            <w:pPr>
              <w:ind w:left="345"/>
              <w:rPr>
                <w:sz w:val="22"/>
                <w:szCs w:val="22"/>
              </w:rPr>
            </w:pPr>
          </w:p>
          <w:p w:rsidR="001803A1" w:rsidRPr="001803A1" w:rsidRDefault="001803A1" w:rsidP="001803A1">
            <w:pPr>
              <w:ind w:left="345"/>
              <w:rPr>
                <w:sz w:val="22"/>
                <w:szCs w:val="22"/>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1803A1">
            <w:pPr>
              <w:jc w:val="center"/>
              <w:rPr>
                <w:rFonts w:eastAsia="Calibri"/>
                <w:b/>
                <w:sz w:val="28"/>
                <w:szCs w:val="28"/>
              </w:rPr>
            </w:pPr>
          </w:p>
          <w:p w:rsidR="001803A1" w:rsidRDefault="001803A1" w:rsidP="001803A1">
            <w:pPr>
              <w:jc w:val="center"/>
              <w:rPr>
                <w:rFonts w:eastAsia="Calibri"/>
                <w:b/>
                <w:sz w:val="28"/>
                <w:szCs w:val="28"/>
              </w:rPr>
            </w:pPr>
          </w:p>
          <w:p w:rsidR="001803A1" w:rsidRDefault="001803A1" w:rsidP="001803A1">
            <w:pPr>
              <w:jc w:val="center"/>
              <w:rPr>
                <w:rFonts w:eastAsia="Calibri"/>
                <w:b/>
                <w:sz w:val="28"/>
                <w:szCs w:val="28"/>
              </w:rPr>
            </w:pPr>
          </w:p>
          <w:p w:rsidR="001803A1" w:rsidRDefault="001803A1" w:rsidP="001803A1">
            <w:pPr>
              <w:jc w:val="center"/>
              <w:rPr>
                <w:rFonts w:eastAsia="Calibri"/>
                <w:b/>
                <w:sz w:val="28"/>
                <w:szCs w:val="28"/>
              </w:rPr>
            </w:pPr>
          </w:p>
          <w:p w:rsidR="001803A1" w:rsidRDefault="001803A1" w:rsidP="001803A1">
            <w:pPr>
              <w:jc w:val="center"/>
              <w:rPr>
                <w:rFonts w:eastAsia="Calibri"/>
                <w:b/>
                <w:sz w:val="28"/>
                <w:szCs w:val="28"/>
              </w:rPr>
            </w:pPr>
          </w:p>
          <w:p w:rsidR="001803A1" w:rsidRDefault="001803A1" w:rsidP="001803A1">
            <w:pPr>
              <w:jc w:val="center"/>
              <w:rPr>
                <w:rFonts w:eastAsia="Calibri"/>
                <w:b/>
                <w:sz w:val="28"/>
                <w:szCs w:val="28"/>
              </w:rPr>
            </w:pPr>
          </w:p>
          <w:p w:rsidR="001803A1" w:rsidRPr="001803A1" w:rsidRDefault="001803A1" w:rsidP="001803A1">
            <w:pPr>
              <w:jc w:val="center"/>
              <w:rPr>
                <w:rFonts w:eastAsia="Calibri"/>
                <w:b/>
              </w:rPr>
            </w:pPr>
          </w:p>
          <w:p w:rsidR="001803A1" w:rsidRPr="001803A1" w:rsidRDefault="001803A1" w:rsidP="001803A1">
            <w:pPr>
              <w:jc w:val="center"/>
              <w:rPr>
                <w:rFonts w:eastAsia="Calibri"/>
                <w:b/>
              </w:rPr>
            </w:pPr>
            <w:r w:rsidRPr="001803A1">
              <w:rPr>
                <w:rFonts w:eastAsia="Calibri"/>
                <w:b/>
              </w:rPr>
              <w:t>СОВЕТ ДЕПУТАТОВ  ВОЛЧАНСКОГО  СЕЛЬСОВЕТА</w:t>
            </w:r>
          </w:p>
          <w:p w:rsidR="001803A1" w:rsidRPr="001803A1" w:rsidRDefault="001803A1" w:rsidP="001803A1">
            <w:pPr>
              <w:jc w:val="center"/>
              <w:rPr>
                <w:rFonts w:eastAsia="Calibri"/>
                <w:b/>
              </w:rPr>
            </w:pPr>
            <w:r w:rsidRPr="001803A1">
              <w:rPr>
                <w:rFonts w:eastAsia="Calibri"/>
                <w:b/>
              </w:rPr>
              <w:t>ДОВОЛЕНСКОГО РАЙОНА НОВОСИБИРСКОЙ ОБЛАСТИ</w:t>
            </w:r>
          </w:p>
          <w:p w:rsidR="001803A1" w:rsidRPr="001803A1" w:rsidRDefault="001803A1" w:rsidP="001803A1">
            <w:pPr>
              <w:jc w:val="center"/>
              <w:rPr>
                <w:rFonts w:eastAsia="Calibri"/>
              </w:rPr>
            </w:pPr>
            <w:r w:rsidRPr="001803A1">
              <w:rPr>
                <w:rFonts w:eastAsia="Calibri"/>
              </w:rPr>
              <w:t>(шестого созыва)</w:t>
            </w:r>
          </w:p>
          <w:p w:rsidR="001803A1" w:rsidRPr="001803A1" w:rsidRDefault="001803A1" w:rsidP="001803A1">
            <w:pPr>
              <w:jc w:val="center"/>
              <w:rPr>
                <w:rFonts w:eastAsia="Calibri"/>
                <w:b/>
              </w:rPr>
            </w:pPr>
          </w:p>
          <w:p w:rsidR="001803A1" w:rsidRPr="001803A1" w:rsidRDefault="001803A1" w:rsidP="001803A1">
            <w:pPr>
              <w:jc w:val="center"/>
              <w:rPr>
                <w:rFonts w:eastAsia="Calibri"/>
                <w:b/>
              </w:rPr>
            </w:pPr>
            <w:r w:rsidRPr="001803A1">
              <w:rPr>
                <w:rFonts w:eastAsia="Calibri"/>
                <w:b/>
              </w:rPr>
              <w:t>РЕШЕНИЕ</w:t>
            </w:r>
          </w:p>
          <w:p w:rsidR="001803A1" w:rsidRPr="001803A1" w:rsidRDefault="001803A1" w:rsidP="001803A1">
            <w:pPr>
              <w:jc w:val="center"/>
              <w:rPr>
                <w:rFonts w:eastAsia="Calibri"/>
              </w:rPr>
            </w:pPr>
            <w:r w:rsidRPr="001803A1">
              <w:rPr>
                <w:rFonts w:eastAsia="Calibri"/>
              </w:rPr>
              <w:t xml:space="preserve">  тридцать восьмой (внеочередной) сессии </w:t>
            </w:r>
          </w:p>
          <w:p w:rsidR="001803A1" w:rsidRPr="001803A1" w:rsidRDefault="001803A1" w:rsidP="001803A1">
            <w:pPr>
              <w:rPr>
                <w:rFonts w:eastAsia="Calibri"/>
                <w:b/>
              </w:rPr>
            </w:pPr>
          </w:p>
          <w:p w:rsidR="001803A1" w:rsidRPr="001803A1" w:rsidRDefault="001803A1" w:rsidP="001803A1">
            <w:pPr>
              <w:rPr>
                <w:rFonts w:eastAsia="Calibri"/>
              </w:rPr>
            </w:pPr>
            <w:r w:rsidRPr="001803A1">
              <w:rPr>
                <w:rFonts w:eastAsia="Calibri"/>
              </w:rPr>
              <w:t xml:space="preserve">08.08.2023                                         </w:t>
            </w:r>
            <w:r>
              <w:rPr>
                <w:rFonts w:eastAsia="Calibri"/>
              </w:rPr>
              <w:t xml:space="preserve">                    </w:t>
            </w:r>
            <w:r w:rsidRPr="001803A1">
              <w:rPr>
                <w:rFonts w:eastAsia="Calibri"/>
              </w:rPr>
              <w:t xml:space="preserve">с. Волчанка                                  </w:t>
            </w:r>
            <w:r>
              <w:rPr>
                <w:rFonts w:eastAsia="Calibri"/>
              </w:rPr>
              <w:t xml:space="preserve">                                     </w:t>
            </w:r>
            <w:r w:rsidRPr="001803A1">
              <w:rPr>
                <w:rFonts w:eastAsia="Calibri"/>
              </w:rPr>
              <w:t>№ 137</w:t>
            </w:r>
          </w:p>
          <w:p w:rsidR="001803A1" w:rsidRPr="001803A1" w:rsidRDefault="001803A1" w:rsidP="001803A1">
            <w:pPr>
              <w:jc w:val="center"/>
              <w:rPr>
                <w:rFonts w:eastAsia="Calibri"/>
              </w:rPr>
            </w:pPr>
          </w:p>
          <w:p w:rsidR="001803A1" w:rsidRPr="001803A1" w:rsidRDefault="001803A1" w:rsidP="001803A1">
            <w:pPr>
              <w:rPr>
                <w:rFonts w:ascii="Arial" w:eastAsia="Calibri" w:hAnsi="Arial" w:cs="Arial"/>
                <w:bCs/>
              </w:rPr>
            </w:pPr>
          </w:p>
          <w:p w:rsidR="001803A1" w:rsidRPr="001803A1" w:rsidRDefault="001803A1" w:rsidP="001803A1">
            <w:pPr>
              <w:jc w:val="center"/>
              <w:rPr>
                <w:rFonts w:eastAsia="Calibri"/>
              </w:rPr>
            </w:pPr>
            <w:r w:rsidRPr="001803A1">
              <w:rPr>
                <w:rFonts w:eastAsia="Calibri"/>
              </w:rPr>
              <w:t xml:space="preserve">О внесении изменений в решение двадцать шестой сессии шестого созыва Совета депутатов Волчанского  сельсовета от 23.09.2022 № 94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Волчанского сельсовета </w:t>
            </w:r>
            <w:proofErr w:type="spellStart"/>
            <w:r w:rsidRPr="001803A1">
              <w:rPr>
                <w:rFonts w:eastAsia="Calibri"/>
              </w:rPr>
              <w:t>Доволенского</w:t>
            </w:r>
            <w:proofErr w:type="spellEnd"/>
            <w:r w:rsidRPr="001803A1">
              <w:rPr>
                <w:rFonts w:eastAsia="Calibri"/>
              </w:rPr>
              <w:t xml:space="preserve"> района Новосибирской области»</w:t>
            </w:r>
          </w:p>
          <w:p w:rsidR="001803A1" w:rsidRPr="001803A1" w:rsidRDefault="001803A1" w:rsidP="001803A1">
            <w:pPr>
              <w:jc w:val="center"/>
              <w:rPr>
                <w:rFonts w:eastAsia="Calibri"/>
                <w:b/>
              </w:rPr>
            </w:pPr>
          </w:p>
          <w:p w:rsidR="001803A1" w:rsidRPr="001803A1" w:rsidRDefault="001803A1" w:rsidP="001803A1">
            <w:pPr>
              <w:autoSpaceDE w:val="0"/>
              <w:autoSpaceDN w:val="0"/>
              <w:adjustRightInd w:val="0"/>
              <w:ind w:firstLine="709"/>
              <w:jc w:val="both"/>
              <w:rPr>
                <w:rFonts w:eastAsia="Calibri"/>
                <w:spacing w:val="-1"/>
              </w:rPr>
            </w:pPr>
            <w:proofErr w:type="gramStart"/>
            <w:r w:rsidRPr="001803A1">
              <w:rPr>
                <w:rFonts w:eastAsia="Calibri"/>
              </w:rPr>
              <w:t>В соответствии с Федеральным законом от 02.03.2007 № 25-ФЗ «О муниципальной службе в Российской Федерации»,</w:t>
            </w:r>
            <w:r w:rsidRPr="001803A1">
              <w:rPr>
                <w:rFonts w:eastAsia="Calibri"/>
                <w:color w:val="000000"/>
              </w:rPr>
              <w:t xml:space="preserve"> постановлением Губернатора Новосибирской области от</w:t>
            </w:r>
            <w:r w:rsidRPr="001803A1">
              <w:rPr>
                <w:rFonts w:eastAsia="Calibri"/>
                <w:bCs/>
                <w:color w:val="000000"/>
              </w:rPr>
              <w:t xml:space="preserve"> 01.08.2023 № 160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w:t>
            </w:r>
            <w:r w:rsidRPr="001803A1">
              <w:rPr>
                <w:rFonts w:eastAsia="Calibri"/>
                <w:spacing w:val="-1"/>
              </w:rPr>
              <w:t xml:space="preserve">Совет депутатов Волчанского сельсовета </w:t>
            </w:r>
            <w:proofErr w:type="spellStart"/>
            <w:r w:rsidRPr="001803A1">
              <w:rPr>
                <w:rFonts w:eastAsia="Calibri"/>
                <w:spacing w:val="-1"/>
              </w:rPr>
              <w:t>Доволенского</w:t>
            </w:r>
            <w:proofErr w:type="spellEnd"/>
            <w:r w:rsidRPr="001803A1">
              <w:rPr>
                <w:rFonts w:eastAsia="Calibri"/>
                <w:spacing w:val="-1"/>
              </w:rPr>
              <w:t xml:space="preserve"> района Новосибирской области </w:t>
            </w:r>
            <w:proofErr w:type="gramEnd"/>
          </w:p>
          <w:p w:rsidR="001803A1" w:rsidRPr="001803A1" w:rsidRDefault="001803A1" w:rsidP="001803A1">
            <w:pPr>
              <w:autoSpaceDE w:val="0"/>
              <w:autoSpaceDN w:val="0"/>
              <w:adjustRightInd w:val="0"/>
              <w:ind w:firstLine="709"/>
              <w:jc w:val="both"/>
              <w:rPr>
                <w:rFonts w:eastAsia="Calibri"/>
                <w:b/>
                <w:spacing w:val="-1"/>
              </w:rPr>
            </w:pPr>
            <w:r w:rsidRPr="001803A1">
              <w:rPr>
                <w:rFonts w:eastAsia="Calibri"/>
                <w:b/>
                <w:spacing w:val="-1"/>
              </w:rPr>
              <w:t>РЕШИЛ:</w:t>
            </w:r>
          </w:p>
          <w:p w:rsidR="001803A1" w:rsidRPr="001803A1" w:rsidRDefault="001803A1" w:rsidP="001803A1">
            <w:pPr>
              <w:autoSpaceDE w:val="0"/>
              <w:autoSpaceDN w:val="0"/>
              <w:adjustRightInd w:val="0"/>
              <w:ind w:firstLine="709"/>
              <w:jc w:val="both"/>
              <w:rPr>
                <w:rFonts w:eastAsia="Calibri"/>
              </w:rPr>
            </w:pPr>
            <w:r w:rsidRPr="001803A1">
              <w:rPr>
                <w:rFonts w:eastAsia="Calibri"/>
              </w:rPr>
              <w:t xml:space="preserve">1. </w:t>
            </w:r>
            <w:proofErr w:type="gramStart"/>
            <w:r w:rsidRPr="001803A1">
              <w:rPr>
                <w:rFonts w:eastAsia="Calibri"/>
              </w:rPr>
              <w:t xml:space="preserve">Внести в Положение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Pr="001803A1">
              <w:rPr>
                <w:rFonts w:eastAsia="Calibri"/>
                <w:spacing w:val="-1"/>
              </w:rPr>
              <w:t>Волчанского</w:t>
            </w:r>
            <w:r w:rsidRPr="001803A1">
              <w:rPr>
                <w:rFonts w:eastAsia="Calibri"/>
              </w:rPr>
              <w:t xml:space="preserve"> сельсовета </w:t>
            </w:r>
            <w:proofErr w:type="spellStart"/>
            <w:r w:rsidRPr="001803A1">
              <w:rPr>
                <w:rFonts w:eastAsia="Calibri"/>
              </w:rPr>
              <w:t>Доволенского</w:t>
            </w:r>
            <w:proofErr w:type="spellEnd"/>
            <w:r w:rsidRPr="001803A1">
              <w:rPr>
                <w:rFonts w:eastAsia="Calibri"/>
              </w:rPr>
              <w:t xml:space="preserve"> района Новосибирской области», утвержденное решением двадцать шестой сессии шестого созыва Совета депутатов </w:t>
            </w:r>
            <w:r w:rsidRPr="001803A1">
              <w:rPr>
                <w:rFonts w:eastAsia="Calibri"/>
                <w:spacing w:val="-1"/>
              </w:rPr>
              <w:t>Волчанского</w:t>
            </w:r>
            <w:r w:rsidRPr="001803A1">
              <w:rPr>
                <w:rFonts w:eastAsia="Calibri"/>
              </w:rPr>
              <w:t xml:space="preserve"> сельсовета от 23.09.2022 № 94 «Об утверждении Положения «Об оплате труда депутатов, выборных должностных лиц местного самоуправления, осуществляющих свои полномочия на постоянной</w:t>
            </w:r>
            <w:proofErr w:type="gramEnd"/>
            <w:r w:rsidRPr="001803A1">
              <w:rPr>
                <w:rFonts w:eastAsia="Calibri"/>
              </w:rPr>
              <w:t xml:space="preserve"> основе, муниципальных служащих органов местного самоуправления </w:t>
            </w:r>
            <w:r w:rsidRPr="001803A1">
              <w:rPr>
                <w:rFonts w:eastAsia="Calibri"/>
                <w:spacing w:val="-1"/>
              </w:rPr>
              <w:t>Волчанского</w:t>
            </w:r>
            <w:r w:rsidRPr="001803A1">
              <w:rPr>
                <w:rFonts w:eastAsia="Calibri"/>
              </w:rPr>
              <w:t xml:space="preserve"> сельсовета </w:t>
            </w:r>
            <w:proofErr w:type="spellStart"/>
            <w:r w:rsidRPr="001803A1">
              <w:rPr>
                <w:rFonts w:eastAsia="Calibri"/>
              </w:rPr>
              <w:t>Доволенского</w:t>
            </w:r>
            <w:proofErr w:type="spellEnd"/>
            <w:r w:rsidRPr="001803A1">
              <w:rPr>
                <w:rFonts w:eastAsia="Calibri"/>
              </w:rPr>
              <w:t xml:space="preserve"> района Новосибирской области» следующие изменения:</w:t>
            </w:r>
          </w:p>
          <w:p w:rsidR="001803A1" w:rsidRPr="001803A1" w:rsidRDefault="001803A1" w:rsidP="001803A1">
            <w:pPr>
              <w:shd w:val="clear" w:color="auto" w:fill="FFFFFF"/>
              <w:ind w:firstLine="708"/>
              <w:jc w:val="both"/>
              <w:rPr>
                <w:rFonts w:eastAsia="Calibri"/>
              </w:rPr>
            </w:pPr>
            <w:r w:rsidRPr="001803A1">
              <w:rPr>
                <w:rFonts w:eastAsia="Calibri"/>
              </w:rPr>
              <w:t xml:space="preserve">1.1. В пункте 2 раздела </w:t>
            </w:r>
            <w:r w:rsidRPr="001803A1">
              <w:rPr>
                <w:rFonts w:eastAsia="Calibri"/>
                <w:lang w:val="en-US"/>
              </w:rPr>
              <w:t>I</w:t>
            </w:r>
            <w:r w:rsidRPr="001803A1">
              <w:rPr>
                <w:rFonts w:eastAsia="Calibri"/>
                <w:bCs/>
              </w:rPr>
              <w:t>. Оплата труда выборных должностных лиц местного самоуправления, осуществляющего свои полномочия на постоянной основе»</w:t>
            </w:r>
            <w:r w:rsidRPr="001803A1">
              <w:rPr>
                <w:rFonts w:eastAsia="Calibri"/>
              </w:rPr>
              <w:t xml:space="preserve"> цифры «3349» </w:t>
            </w:r>
            <w:proofErr w:type="gramStart"/>
            <w:r w:rsidRPr="001803A1">
              <w:rPr>
                <w:rFonts w:eastAsia="Calibri"/>
              </w:rPr>
              <w:t>заменить на цифры</w:t>
            </w:r>
            <w:proofErr w:type="gramEnd"/>
            <w:r w:rsidRPr="001803A1">
              <w:rPr>
                <w:rFonts w:eastAsia="Calibri"/>
              </w:rPr>
              <w:t xml:space="preserve"> «3 674»;</w:t>
            </w:r>
          </w:p>
          <w:p w:rsidR="001803A1" w:rsidRPr="001803A1" w:rsidRDefault="001803A1" w:rsidP="001803A1">
            <w:pPr>
              <w:shd w:val="clear" w:color="auto" w:fill="FFFFFF"/>
              <w:ind w:firstLine="708"/>
              <w:jc w:val="both"/>
              <w:rPr>
                <w:rFonts w:eastAsia="Calibri"/>
              </w:rPr>
            </w:pPr>
            <w:r w:rsidRPr="001803A1">
              <w:rPr>
                <w:rFonts w:eastAsia="Calibri"/>
              </w:rPr>
              <w:t xml:space="preserve">1.2. В пункте 1 раздела </w:t>
            </w:r>
            <w:r w:rsidRPr="001803A1">
              <w:rPr>
                <w:rFonts w:eastAsia="Calibri"/>
                <w:lang w:val="en-US"/>
              </w:rPr>
              <w:t>II</w:t>
            </w:r>
            <w:r w:rsidRPr="001803A1">
              <w:rPr>
                <w:rFonts w:eastAsia="Calibri"/>
              </w:rPr>
              <w:t>. «Денежное содержание муниципальных служащих»:</w:t>
            </w:r>
          </w:p>
          <w:p w:rsidR="001803A1" w:rsidRPr="001803A1" w:rsidRDefault="001803A1" w:rsidP="001803A1">
            <w:pPr>
              <w:autoSpaceDE w:val="0"/>
              <w:autoSpaceDN w:val="0"/>
              <w:adjustRightInd w:val="0"/>
              <w:ind w:firstLine="708"/>
              <w:jc w:val="both"/>
              <w:rPr>
                <w:rFonts w:eastAsia="Calibri"/>
              </w:rPr>
            </w:pPr>
            <w:r w:rsidRPr="001803A1">
              <w:rPr>
                <w:rFonts w:eastAsia="Calibri"/>
              </w:rPr>
              <w:t xml:space="preserve">а) в пункте 1 цифры «3349» </w:t>
            </w:r>
            <w:proofErr w:type="gramStart"/>
            <w:r w:rsidRPr="001803A1">
              <w:rPr>
                <w:rFonts w:eastAsia="Calibri"/>
              </w:rPr>
              <w:t>заменить на цифры</w:t>
            </w:r>
            <w:proofErr w:type="gramEnd"/>
            <w:r w:rsidRPr="001803A1">
              <w:rPr>
                <w:rFonts w:eastAsia="Calibri"/>
              </w:rPr>
              <w:t xml:space="preserve"> «3 674»;</w:t>
            </w:r>
          </w:p>
          <w:p w:rsidR="001803A1" w:rsidRPr="001803A1" w:rsidRDefault="001803A1" w:rsidP="001803A1">
            <w:pPr>
              <w:autoSpaceDE w:val="0"/>
              <w:autoSpaceDN w:val="0"/>
              <w:adjustRightInd w:val="0"/>
              <w:ind w:firstLine="708"/>
              <w:jc w:val="both"/>
              <w:rPr>
                <w:rFonts w:eastAsia="Calibri"/>
              </w:rPr>
            </w:pPr>
            <w:r w:rsidRPr="001803A1">
              <w:rPr>
                <w:rFonts w:eastAsia="Calibri"/>
              </w:rPr>
              <w:t>б) пункт 2.1. изложить в следующей редакции:</w:t>
            </w:r>
          </w:p>
          <w:p w:rsidR="001803A1" w:rsidRPr="001803A1" w:rsidRDefault="001803A1" w:rsidP="001803A1">
            <w:pPr>
              <w:ind w:firstLine="708"/>
              <w:jc w:val="both"/>
              <w:rPr>
                <w:rFonts w:eastAsia="Calibri"/>
              </w:rPr>
            </w:pPr>
          </w:p>
          <w:p w:rsidR="001803A1" w:rsidRPr="001803A1" w:rsidRDefault="001803A1" w:rsidP="001803A1">
            <w:pPr>
              <w:ind w:firstLine="708"/>
              <w:jc w:val="both"/>
              <w:rPr>
                <w:rFonts w:eastAsia="Calibri"/>
              </w:rPr>
            </w:pPr>
            <w:r w:rsidRPr="001803A1">
              <w:rPr>
                <w:rFonts w:eastAsia="Calibri"/>
              </w:rPr>
              <w:t>«2.1. Ежемесячная надбавка за классный чин муниципальным служащим устанавливается равным:</w:t>
            </w:r>
          </w:p>
          <w:tbl>
            <w:tblPr>
              <w:tblW w:w="0" w:type="dxa"/>
              <w:tblInd w:w="29" w:type="dxa"/>
              <w:tblLayout w:type="fixed"/>
              <w:tblCellMar>
                <w:top w:w="102" w:type="dxa"/>
                <w:left w:w="62" w:type="dxa"/>
                <w:bottom w:w="102" w:type="dxa"/>
                <w:right w:w="62" w:type="dxa"/>
              </w:tblCellMar>
              <w:tblLook w:val="00A0" w:firstRow="1" w:lastRow="0" w:firstColumn="1" w:lastColumn="0" w:noHBand="0" w:noVBand="0"/>
            </w:tblPr>
            <w:tblGrid>
              <w:gridCol w:w="6438"/>
              <w:gridCol w:w="3270"/>
            </w:tblGrid>
            <w:tr w:rsidR="001803A1" w:rsidRPr="001803A1" w:rsidTr="001803A1">
              <w:trPr>
                <w:trHeight w:val="459"/>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Наименование классного чина муниципальных служащих</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Норматив ежемесячной надбавки за классный чин муниципальных служащих (НКЧ) (рублей)</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Действительный муниципальный советник 1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2 601</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Действительный муниципальный советник 2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2470</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Действительный муниципальный советник 3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2347</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Муниципальный советник 1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2234</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lastRenderedPageBreak/>
                    <w:t>Муниципальный советник 2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2119</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Муниципальный советник 3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2011</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Советник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1911</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Советник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1820</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Советник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1736</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Референт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1 654</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Референт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1578</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Референт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1500</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Секретарь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1 424</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Секретарь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1349</w:t>
                  </w:r>
                </w:p>
              </w:tc>
            </w:tr>
            <w:tr w:rsidR="001803A1" w:rsidRPr="001803A1" w:rsidTr="001803A1">
              <w:trPr>
                <w:trHeight w:val="20"/>
              </w:trPr>
              <w:tc>
                <w:tcPr>
                  <w:tcW w:w="6438" w:type="dxa"/>
                  <w:tcBorders>
                    <w:top w:val="single" w:sz="4" w:space="0" w:color="000000"/>
                    <w:left w:val="single" w:sz="4" w:space="0" w:color="000000"/>
                    <w:bottom w:val="single" w:sz="4" w:space="0" w:color="000000"/>
                    <w:right w:val="nil"/>
                  </w:tcBorders>
                </w:tcPr>
                <w:p w:rsidR="001803A1" w:rsidRPr="001803A1" w:rsidRDefault="001803A1" w:rsidP="001803A1">
                  <w:pPr>
                    <w:suppressAutoHyphens/>
                    <w:spacing w:line="256" w:lineRule="auto"/>
                    <w:rPr>
                      <w:rFonts w:eastAsia="Arial Unicode MS"/>
                      <w:lang w:eastAsia="hi-IN" w:bidi="hi-IN"/>
                    </w:rPr>
                  </w:pPr>
                  <w:r w:rsidRPr="001803A1">
                    <w:rPr>
                      <w:rFonts w:eastAsia="Arial Unicode MS"/>
                      <w:lang w:eastAsia="hi-IN" w:bidi="hi-IN"/>
                    </w:rPr>
                    <w:t>Секретарь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tcPr>
                <w:p w:rsidR="001803A1" w:rsidRPr="001803A1" w:rsidRDefault="001803A1" w:rsidP="001803A1">
                  <w:pPr>
                    <w:suppressAutoHyphens/>
                    <w:spacing w:line="256" w:lineRule="auto"/>
                    <w:jc w:val="center"/>
                    <w:rPr>
                      <w:rFonts w:eastAsia="Arial Unicode MS"/>
                      <w:lang w:eastAsia="hi-IN" w:bidi="hi-IN"/>
                    </w:rPr>
                  </w:pPr>
                  <w:r w:rsidRPr="001803A1">
                    <w:rPr>
                      <w:rFonts w:eastAsia="Arial Unicode MS"/>
                      <w:lang w:eastAsia="hi-IN" w:bidi="hi-IN"/>
                    </w:rPr>
                    <w:t xml:space="preserve"> 1107</w:t>
                  </w:r>
                </w:p>
              </w:tc>
            </w:tr>
          </w:tbl>
          <w:p w:rsidR="001803A1" w:rsidRPr="001803A1" w:rsidRDefault="001803A1" w:rsidP="001803A1">
            <w:pPr>
              <w:autoSpaceDE w:val="0"/>
              <w:autoSpaceDN w:val="0"/>
              <w:adjustRightInd w:val="0"/>
              <w:ind w:firstLine="708"/>
              <w:jc w:val="right"/>
              <w:rPr>
                <w:rFonts w:eastAsia="Calibri"/>
              </w:rPr>
            </w:pPr>
            <w:r w:rsidRPr="001803A1">
              <w:rPr>
                <w:rFonts w:eastAsia="Calibri"/>
              </w:rPr>
              <w:t>».</w:t>
            </w:r>
          </w:p>
          <w:p w:rsidR="001803A1" w:rsidRPr="001803A1" w:rsidRDefault="001803A1" w:rsidP="001803A1">
            <w:pPr>
              <w:autoSpaceDE w:val="0"/>
              <w:autoSpaceDN w:val="0"/>
              <w:adjustRightInd w:val="0"/>
              <w:ind w:firstLine="708"/>
              <w:jc w:val="both"/>
              <w:rPr>
                <w:rFonts w:eastAsia="Calibri"/>
              </w:rPr>
            </w:pPr>
            <w:r w:rsidRPr="001803A1">
              <w:rPr>
                <w:rFonts w:eastAsia="Calibri"/>
              </w:rPr>
              <w:t>2. Настоящее решение распространяется на правоотношения, возникшие с 1 августа 2023 года.</w:t>
            </w:r>
          </w:p>
          <w:p w:rsidR="001803A1" w:rsidRPr="001803A1" w:rsidRDefault="001803A1" w:rsidP="001803A1">
            <w:pPr>
              <w:autoSpaceDE w:val="0"/>
              <w:autoSpaceDN w:val="0"/>
              <w:adjustRightInd w:val="0"/>
              <w:jc w:val="both"/>
              <w:rPr>
                <w:rFonts w:eastAsia="Calibri"/>
              </w:rPr>
            </w:pPr>
          </w:p>
          <w:p w:rsidR="001803A1" w:rsidRPr="001803A1" w:rsidRDefault="001803A1" w:rsidP="001803A1">
            <w:pPr>
              <w:jc w:val="both"/>
            </w:pPr>
            <w:r w:rsidRPr="001803A1">
              <w:t>Председатель Совета депутатов  Волчанского сельсовета</w:t>
            </w:r>
          </w:p>
          <w:p w:rsidR="001803A1" w:rsidRPr="001803A1" w:rsidRDefault="001803A1" w:rsidP="001803A1">
            <w:pPr>
              <w:jc w:val="both"/>
            </w:pPr>
            <w:proofErr w:type="spellStart"/>
            <w:r w:rsidRPr="001803A1">
              <w:t>Доволенского</w:t>
            </w:r>
            <w:proofErr w:type="spellEnd"/>
            <w:r w:rsidRPr="001803A1">
              <w:t xml:space="preserve"> района Новосибирской области                                </w:t>
            </w:r>
            <w:r>
              <w:t xml:space="preserve">                                  </w:t>
            </w:r>
            <w:r w:rsidRPr="001803A1">
              <w:t xml:space="preserve">С.А. Гуща  </w:t>
            </w:r>
          </w:p>
          <w:p w:rsidR="001803A1" w:rsidRPr="001803A1" w:rsidRDefault="001803A1" w:rsidP="001803A1">
            <w:pPr>
              <w:jc w:val="both"/>
            </w:pPr>
          </w:p>
          <w:p w:rsidR="001803A1" w:rsidRPr="001803A1" w:rsidRDefault="001803A1" w:rsidP="001803A1">
            <w:r w:rsidRPr="001803A1">
              <w:t xml:space="preserve">Глава Волчанского сельсовета                                                                          </w:t>
            </w:r>
          </w:p>
          <w:p w:rsidR="001803A1" w:rsidRPr="001803A1" w:rsidRDefault="001803A1" w:rsidP="001803A1">
            <w:proofErr w:type="spellStart"/>
            <w:r w:rsidRPr="001803A1">
              <w:t>Доволенского</w:t>
            </w:r>
            <w:proofErr w:type="spellEnd"/>
            <w:r w:rsidRPr="001803A1">
              <w:t xml:space="preserve"> района Новосибирской области                          </w:t>
            </w:r>
            <w:r>
              <w:t xml:space="preserve">                                         </w:t>
            </w:r>
            <w:r w:rsidRPr="001803A1">
              <w:t xml:space="preserve"> Е.Д. </w:t>
            </w:r>
            <w:proofErr w:type="spellStart"/>
            <w:r w:rsidRPr="001803A1">
              <w:t>Крикунова</w:t>
            </w:r>
            <w:proofErr w:type="spellEnd"/>
          </w:p>
          <w:p w:rsidR="001803A1" w:rsidRPr="001803A1" w:rsidRDefault="001803A1" w:rsidP="001803A1">
            <w:pPr>
              <w:rPr>
                <w:rFonts w:eastAsia="Calibri"/>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FF4443" w:rsidRPr="00FF4443" w:rsidRDefault="00FF4443" w:rsidP="00FF4443">
            <w:pPr>
              <w:suppressAutoHyphens/>
              <w:spacing w:line="259" w:lineRule="auto"/>
              <w:jc w:val="center"/>
              <w:rPr>
                <w:rFonts w:ascii="Tinos" w:eastAsia="Calibri" w:hAnsi="Tinos" w:cs="font298"/>
                <w:b/>
                <w:kern w:val="2"/>
                <w:sz w:val="28"/>
                <w:szCs w:val="28"/>
                <w:lang w:eastAsia="en-US"/>
              </w:rPr>
            </w:pPr>
          </w:p>
          <w:p w:rsidR="00FF4443" w:rsidRPr="00FF4443" w:rsidRDefault="00FF4443" w:rsidP="00FF4443">
            <w:pPr>
              <w:suppressAutoHyphens/>
              <w:spacing w:line="259" w:lineRule="auto"/>
              <w:jc w:val="center"/>
              <w:rPr>
                <w:rFonts w:ascii="Tinos" w:eastAsia="Calibri" w:hAnsi="Tinos" w:cs="font298"/>
                <w:b/>
                <w:kern w:val="2"/>
                <w:sz w:val="28"/>
                <w:szCs w:val="28"/>
                <w:lang w:eastAsia="en-US"/>
              </w:rPr>
            </w:pPr>
          </w:p>
          <w:p w:rsidR="00FF4443" w:rsidRDefault="00FF4443" w:rsidP="00FF4443">
            <w:pPr>
              <w:suppressAutoHyphens/>
              <w:spacing w:line="259" w:lineRule="auto"/>
              <w:jc w:val="center"/>
              <w:rPr>
                <w:rFonts w:ascii="Tinos" w:eastAsia="Calibri" w:hAnsi="Tinos" w:cs="font298"/>
                <w:b/>
                <w:kern w:val="2"/>
                <w:lang w:eastAsia="en-US"/>
              </w:rPr>
            </w:pPr>
            <w:r w:rsidRPr="00FF4443">
              <w:rPr>
                <w:rFonts w:ascii="Tinos" w:eastAsia="Calibri" w:hAnsi="Tinos" w:cs="font298"/>
                <w:b/>
                <w:kern w:val="2"/>
                <w:lang w:eastAsia="en-US"/>
              </w:rPr>
              <w:t xml:space="preserve">АДМИНИСТРАЦИЯ ВОЛЧАНСКОГО СЕЛЬСОВЕТА </w:t>
            </w:r>
          </w:p>
          <w:p w:rsidR="00FF4443" w:rsidRPr="00FF4443" w:rsidRDefault="00FF4443" w:rsidP="00FF4443">
            <w:pPr>
              <w:suppressAutoHyphens/>
              <w:spacing w:line="259" w:lineRule="auto"/>
              <w:jc w:val="center"/>
              <w:rPr>
                <w:rFonts w:ascii="Calibri" w:eastAsia="Calibri" w:hAnsi="Calibri" w:cs="font298"/>
                <w:kern w:val="2"/>
                <w:lang w:eastAsia="en-US"/>
              </w:rPr>
            </w:pPr>
            <w:r w:rsidRPr="00FF4443">
              <w:rPr>
                <w:rFonts w:ascii="Tinos" w:eastAsia="Calibri" w:hAnsi="Tinos" w:cs="font298"/>
                <w:b/>
                <w:kern w:val="2"/>
                <w:lang w:eastAsia="en-US"/>
              </w:rPr>
              <w:t>ДОВОЛЕНСКОГО РАЙОНА</w:t>
            </w:r>
            <w:r w:rsidRPr="00FF4443">
              <w:rPr>
                <w:rFonts w:ascii="Calibri" w:eastAsia="Calibri" w:hAnsi="Calibri" w:cs="font298"/>
                <w:kern w:val="2"/>
                <w:lang w:eastAsia="en-US"/>
              </w:rPr>
              <w:t xml:space="preserve"> </w:t>
            </w:r>
            <w:r w:rsidRPr="00FF4443">
              <w:rPr>
                <w:rFonts w:ascii="Tinos" w:eastAsia="Calibri" w:hAnsi="Tinos" w:cs="font298"/>
                <w:b/>
                <w:kern w:val="2"/>
                <w:lang w:eastAsia="en-US"/>
              </w:rPr>
              <w:t>НОВОСИБИРСКОЙ ОБЛАСТИ</w:t>
            </w:r>
          </w:p>
          <w:p w:rsidR="00FF4443" w:rsidRPr="00FF4443" w:rsidRDefault="00FF4443" w:rsidP="00FF4443">
            <w:pPr>
              <w:suppressAutoHyphens/>
              <w:spacing w:line="259" w:lineRule="auto"/>
              <w:rPr>
                <w:rFonts w:ascii="Tinos" w:eastAsia="Calibri" w:hAnsi="Tinos" w:cs="font298"/>
                <w:b/>
                <w:kern w:val="2"/>
                <w:lang w:eastAsia="en-US"/>
              </w:rPr>
            </w:pPr>
          </w:p>
          <w:p w:rsidR="00FF4443" w:rsidRPr="00FF4443" w:rsidRDefault="00FF4443" w:rsidP="00FF4443">
            <w:pPr>
              <w:suppressAutoHyphens/>
              <w:spacing w:line="259" w:lineRule="auto"/>
              <w:jc w:val="center"/>
              <w:rPr>
                <w:rFonts w:ascii="Calibri" w:eastAsia="Calibri" w:hAnsi="Calibri" w:cs="font298"/>
                <w:kern w:val="2"/>
                <w:lang w:eastAsia="en-US"/>
              </w:rPr>
            </w:pPr>
            <w:r w:rsidRPr="00FF4443">
              <w:rPr>
                <w:rFonts w:ascii="Tinos" w:eastAsia="Calibri" w:hAnsi="Tinos" w:cs="font298"/>
                <w:b/>
                <w:kern w:val="2"/>
                <w:lang w:eastAsia="en-US"/>
              </w:rPr>
              <w:t>ПОСТАНОВЛЕНИЕ</w:t>
            </w:r>
          </w:p>
          <w:p w:rsidR="00FF4443" w:rsidRPr="00FF4443" w:rsidRDefault="00FF4443" w:rsidP="00FF4443">
            <w:pPr>
              <w:tabs>
                <w:tab w:val="left" w:pos="804"/>
                <w:tab w:val="center" w:pos="4677"/>
              </w:tabs>
              <w:suppressAutoHyphens/>
              <w:spacing w:line="259" w:lineRule="auto"/>
              <w:rPr>
                <w:rFonts w:ascii="Calibri" w:eastAsia="Calibri" w:hAnsi="Calibri" w:cs="font298"/>
                <w:kern w:val="2"/>
                <w:lang w:eastAsia="en-US"/>
              </w:rPr>
            </w:pPr>
          </w:p>
          <w:p w:rsidR="00FF4443" w:rsidRPr="00FF4443" w:rsidRDefault="00FF4443" w:rsidP="00FF4443">
            <w:pPr>
              <w:tabs>
                <w:tab w:val="left" w:pos="804"/>
                <w:tab w:val="center" w:pos="4677"/>
              </w:tabs>
              <w:suppressAutoHyphens/>
              <w:spacing w:line="259" w:lineRule="auto"/>
              <w:rPr>
                <w:rFonts w:ascii="Tinos" w:hAnsi="Tinos"/>
                <w:kern w:val="2"/>
                <w:lang w:eastAsia="zh-CN" w:bidi="hi-IN"/>
              </w:rPr>
            </w:pPr>
            <w:r w:rsidRPr="00FF4443">
              <w:rPr>
                <w:rFonts w:ascii="Tinos" w:hAnsi="Tinos"/>
                <w:kern w:val="2"/>
                <w:lang w:eastAsia="zh-CN" w:bidi="hi-IN"/>
              </w:rPr>
              <w:t xml:space="preserve">16.08.2023                                                                                                         </w:t>
            </w:r>
            <w:r>
              <w:rPr>
                <w:rFonts w:ascii="Tinos" w:hAnsi="Tinos"/>
                <w:kern w:val="2"/>
                <w:lang w:eastAsia="zh-CN" w:bidi="hi-IN"/>
              </w:rPr>
              <w:t xml:space="preserve">                                            </w:t>
            </w:r>
            <w:r w:rsidRPr="00FF4443">
              <w:rPr>
                <w:rFonts w:ascii="Tinos" w:hAnsi="Tinos"/>
                <w:kern w:val="2"/>
                <w:lang w:eastAsia="zh-CN" w:bidi="hi-IN"/>
              </w:rPr>
              <w:t xml:space="preserve"> № 55 </w:t>
            </w:r>
          </w:p>
          <w:p w:rsidR="00FF4443" w:rsidRPr="00FF4443" w:rsidRDefault="00FF4443" w:rsidP="00FF4443">
            <w:pPr>
              <w:tabs>
                <w:tab w:val="left" w:pos="804"/>
                <w:tab w:val="center" w:pos="4677"/>
              </w:tabs>
              <w:suppressAutoHyphens/>
              <w:spacing w:line="259" w:lineRule="auto"/>
              <w:jc w:val="center"/>
              <w:rPr>
                <w:rFonts w:ascii="Calibri" w:eastAsia="Calibri" w:hAnsi="Calibri" w:cs="font298"/>
                <w:kern w:val="2"/>
                <w:lang w:eastAsia="en-US"/>
              </w:rPr>
            </w:pPr>
            <w:proofErr w:type="gramStart"/>
            <w:r w:rsidRPr="00FF4443">
              <w:rPr>
                <w:rFonts w:ascii="Tinos" w:hAnsi="Tinos"/>
                <w:kern w:val="2"/>
                <w:lang w:eastAsia="zh-CN" w:bidi="hi-IN"/>
              </w:rPr>
              <w:t>с</w:t>
            </w:r>
            <w:proofErr w:type="gramEnd"/>
            <w:r w:rsidRPr="00FF4443">
              <w:rPr>
                <w:rFonts w:ascii="Tinos" w:hAnsi="Tinos"/>
                <w:kern w:val="2"/>
                <w:lang w:eastAsia="zh-CN" w:bidi="hi-IN"/>
              </w:rPr>
              <w:t>. Волчанка</w:t>
            </w:r>
          </w:p>
          <w:p w:rsidR="00FF4443" w:rsidRPr="00FF4443" w:rsidRDefault="00FF4443" w:rsidP="00FF4443">
            <w:pPr>
              <w:suppressAutoHyphens/>
              <w:jc w:val="center"/>
              <w:rPr>
                <w:rFonts w:eastAsia="Calibri"/>
                <w:kern w:val="2"/>
                <w:lang w:eastAsia="en-US"/>
              </w:rPr>
            </w:pPr>
          </w:p>
          <w:p w:rsidR="00FF4443" w:rsidRPr="00FF4443" w:rsidRDefault="00FF4443" w:rsidP="00FF4443">
            <w:pPr>
              <w:suppressAutoHyphens/>
              <w:jc w:val="center"/>
              <w:rPr>
                <w:rFonts w:ascii="Calibri" w:eastAsia="Calibri" w:hAnsi="Calibri" w:cs="font298"/>
                <w:kern w:val="2"/>
                <w:lang w:eastAsia="en-US"/>
              </w:rPr>
            </w:pPr>
            <w:r w:rsidRPr="00FF4443">
              <w:rPr>
                <w:rFonts w:eastAsia="Calibri"/>
                <w:kern w:val="2"/>
                <w:lang w:eastAsia="en-US"/>
              </w:rPr>
              <w:t xml:space="preserve">Об утверждении </w:t>
            </w:r>
            <w:proofErr w:type="gramStart"/>
            <w:r w:rsidRPr="00FF4443">
              <w:rPr>
                <w:rFonts w:eastAsia="Calibri"/>
                <w:kern w:val="2"/>
                <w:lang w:eastAsia="en-US"/>
              </w:rPr>
              <w:t>Регламента реализации полномочий главного администратора доходов бюджета</w:t>
            </w:r>
            <w:proofErr w:type="gramEnd"/>
            <w:r w:rsidRPr="00FF4443">
              <w:rPr>
                <w:rFonts w:eastAsia="Calibri"/>
                <w:kern w:val="2"/>
                <w:lang w:eastAsia="en-US"/>
              </w:rPr>
              <w:t xml:space="preserve"> по взысканию дебиторской</w:t>
            </w:r>
          </w:p>
          <w:p w:rsidR="00FF4443" w:rsidRPr="00FF4443" w:rsidRDefault="00FF4443" w:rsidP="00FF4443">
            <w:pPr>
              <w:suppressAutoHyphens/>
              <w:jc w:val="center"/>
              <w:rPr>
                <w:rFonts w:ascii="Calibri" w:eastAsia="Calibri" w:hAnsi="Calibri" w:cs="font298"/>
                <w:kern w:val="2"/>
                <w:lang w:eastAsia="en-US"/>
              </w:rPr>
            </w:pPr>
            <w:r w:rsidRPr="00FF4443">
              <w:rPr>
                <w:rFonts w:eastAsia="Calibri"/>
                <w:kern w:val="2"/>
                <w:lang w:eastAsia="en-US"/>
              </w:rPr>
              <w:t>задолженности по платежам в бюджет, пеням и штрафам по ним</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w:t>
            </w:r>
          </w:p>
          <w:p w:rsidR="00FF4443" w:rsidRPr="00FF4443" w:rsidRDefault="00FF4443" w:rsidP="00FF4443">
            <w:pPr>
              <w:suppressAutoHyphens/>
              <w:jc w:val="both"/>
              <w:rPr>
                <w:rFonts w:eastAsia="Calibri"/>
                <w:kern w:val="2"/>
                <w:lang w:eastAsia="en-US"/>
              </w:rPr>
            </w:pPr>
            <w:bookmarkStart w:id="0" w:name="bookmark2"/>
            <w:r w:rsidRPr="00FF4443">
              <w:rPr>
                <w:rFonts w:eastAsia="Calibri"/>
                <w:kern w:val="2"/>
                <w:lang w:eastAsia="en-US"/>
              </w:rPr>
              <w:tab/>
            </w:r>
            <w:proofErr w:type="gramStart"/>
            <w:r w:rsidRPr="00FF4443">
              <w:rPr>
                <w:rFonts w:eastAsia="Calibri"/>
                <w:kern w:val="2"/>
                <w:lang w:eastAsia="en-US"/>
              </w:rPr>
              <w:t xml:space="preserve">В соответствии со статьей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w:t>
            </w:r>
            <w:r w:rsidRPr="00FF4443">
              <w:rPr>
                <w:rFonts w:eastAsia="Calibri"/>
                <w:kern w:val="2"/>
                <w:lang w:eastAsia="en-US"/>
              </w:rPr>
              <w:lastRenderedPageBreak/>
              <w:t>комплекса мер, направленных на улучшение качества администрирования доходов муниципального бюджета, повышение эффективности работы с просроченной дебиторской</w:t>
            </w:r>
            <w:proofErr w:type="gramEnd"/>
            <w:r w:rsidRPr="00FF4443">
              <w:rPr>
                <w:rFonts w:eastAsia="Calibri"/>
                <w:kern w:val="2"/>
                <w:lang w:eastAsia="en-US"/>
              </w:rPr>
              <w:t xml:space="preserve"> задолженностью и принятие своевременных мер по ее взысканию, а также усиление </w:t>
            </w:r>
            <w:proofErr w:type="gramStart"/>
            <w:r w:rsidRPr="00FF4443">
              <w:rPr>
                <w:rFonts w:eastAsia="Calibri"/>
                <w:kern w:val="2"/>
                <w:lang w:eastAsia="en-US"/>
              </w:rPr>
              <w:t>контроля за</w:t>
            </w:r>
            <w:proofErr w:type="gramEnd"/>
            <w:r w:rsidRPr="00FF4443">
              <w:rPr>
                <w:rFonts w:eastAsia="Calibri"/>
                <w:kern w:val="2"/>
                <w:lang w:eastAsia="en-US"/>
              </w:rPr>
              <w:t xml:space="preserve"> поступлением неналоговых доходов, администрируемых муниципальным образованием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руководствуясь Уставом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администрация </w:t>
            </w:r>
            <w:bookmarkEnd w:id="0"/>
            <w:r w:rsidRPr="00FF4443">
              <w:rPr>
                <w:rFonts w:eastAsia="Calibri"/>
                <w:kern w:val="2"/>
                <w:lang w:eastAsia="en-US"/>
              </w:rPr>
              <w:t xml:space="preserve">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bCs/>
                <w:kern w:val="2"/>
                <w:lang w:eastAsia="en-US"/>
              </w:rPr>
              <w:t>ПОСТАНОВЛЯЕТ:</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1. Утвердить </w:t>
            </w:r>
            <w:bookmarkStart w:id="1" w:name="_Hlk142389659"/>
            <w:r w:rsidRPr="00FF4443">
              <w:rPr>
                <w:rFonts w:eastAsia="Calibri"/>
                <w:kern w:val="2"/>
                <w:lang w:eastAsia="en-US"/>
              </w:rPr>
              <w:t xml:space="preserve">Регламент </w:t>
            </w:r>
            <w:proofErr w:type="gramStart"/>
            <w:r w:rsidRPr="00FF4443">
              <w:rPr>
                <w:rFonts w:eastAsia="Calibri"/>
                <w:kern w:val="2"/>
                <w:lang w:eastAsia="en-US"/>
              </w:rPr>
              <w:t>реализации полномочий главного администратора доходов бюджета Волчанского сельсовета</w:t>
            </w:r>
            <w:proofErr w:type="gramEnd"/>
            <w:r w:rsidRPr="00FF4443">
              <w:rPr>
                <w:rFonts w:eastAsia="Calibri"/>
                <w:kern w:val="2"/>
                <w:lang w:eastAsia="en-US"/>
              </w:rPr>
              <w:t xml:space="preserve">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по взысканию дебиторской задолженности по платежам в бюджет, пеням и штрафам по ним </w:t>
            </w:r>
            <w:bookmarkEnd w:id="1"/>
            <w:r w:rsidRPr="00FF4443">
              <w:rPr>
                <w:rFonts w:eastAsia="Calibri"/>
                <w:kern w:val="2"/>
                <w:lang w:eastAsia="en-US"/>
              </w:rPr>
              <w:t>согласно приложению.</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2. </w:t>
            </w:r>
            <w:proofErr w:type="gramStart"/>
            <w:r w:rsidRPr="00FF4443">
              <w:rPr>
                <w:rFonts w:eastAsia="Calibri"/>
                <w:kern w:val="2"/>
                <w:lang w:eastAsia="en-US"/>
              </w:rPr>
              <w:t>Разместить</w:t>
            </w:r>
            <w:proofErr w:type="gramEnd"/>
            <w:r w:rsidRPr="00FF4443">
              <w:rPr>
                <w:rFonts w:eastAsia="Calibri"/>
                <w:kern w:val="2"/>
                <w:lang w:eastAsia="en-US"/>
              </w:rPr>
              <w:t xml:space="preserve"> настоящее постановление в информационно-телекоммуникационной сети «Интернет» на официальном сайте администрации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3. Настоящее постановление вступает в силу со дня его опубликования. </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4. </w:t>
            </w:r>
            <w:proofErr w:type="gramStart"/>
            <w:r w:rsidRPr="00FF4443">
              <w:rPr>
                <w:rFonts w:eastAsia="Calibri"/>
                <w:kern w:val="2"/>
                <w:lang w:eastAsia="en-US"/>
              </w:rPr>
              <w:t>Контроль за</w:t>
            </w:r>
            <w:proofErr w:type="gramEnd"/>
            <w:r w:rsidRPr="00FF4443">
              <w:rPr>
                <w:rFonts w:eastAsia="Calibri"/>
                <w:kern w:val="2"/>
                <w:lang w:eastAsia="en-US"/>
              </w:rPr>
              <w:t xml:space="preserve"> исполнением настоящего постановления оставляю за собой.</w:t>
            </w:r>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jc w:val="both"/>
              <w:rPr>
                <w:rFonts w:eastAsia="Calibri"/>
                <w:kern w:val="2"/>
                <w:lang w:eastAsia="en-US"/>
              </w:rPr>
            </w:pPr>
            <w:r w:rsidRPr="00FF4443">
              <w:rPr>
                <w:rFonts w:eastAsia="Calibri"/>
                <w:kern w:val="2"/>
                <w:lang w:eastAsia="en-US"/>
              </w:rPr>
              <w:t>Глава Волчанского сельсовета</w:t>
            </w:r>
          </w:p>
          <w:p w:rsidR="00FF4443" w:rsidRPr="00FF4443" w:rsidRDefault="00FF4443" w:rsidP="00FF4443">
            <w:pPr>
              <w:suppressAutoHyphens/>
              <w:jc w:val="both"/>
              <w:rPr>
                <w:rFonts w:ascii="Calibri" w:eastAsia="Calibri" w:hAnsi="Calibri" w:cs="font298"/>
                <w:kern w:val="2"/>
                <w:lang w:eastAsia="en-US"/>
              </w:rPr>
            </w:pP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Новосибирской области                                                              Е.Д. </w:t>
            </w:r>
            <w:proofErr w:type="spellStart"/>
            <w:r w:rsidRPr="00FF4443">
              <w:rPr>
                <w:rFonts w:eastAsia="Calibri"/>
                <w:kern w:val="2"/>
                <w:lang w:eastAsia="en-US"/>
              </w:rPr>
              <w:t>Крикунова</w:t>
            </w:r>
            <w:proofErr w:type="spellEnd"/>
          </w:p>
          <w:p w:rsidR="00FF4443" w:rsidRPr="00FF4443" w:rsidRDefault="00FF4443" w:rsidP="00FF4443">
            <w:pPr>
              <w:suppressAutoHyphens/>
              <w:jc w:val="both"/>
              <w:rPr>
                <w:rFonts w:eastAsia="Calibri"/>
                <w:kern w:val="2"/>
                <w:lang w:eastAsia="en-US"/>
              </w:rPr>
            </w:pPr>
          </w:p>
          <w:p w:rsidR="00FF4443" w:rsidRDefault="00FF4443" w:rsidP="00FF4443">
            <w:pPr>
              <w:suppressAutoHyphens/>
              <w:jc w:val="both"/>
              <w:rPr>
                <w:rFonts w:eastAsia="Calibri"/>
                <w:kern w:val="2"/>
                <w:lang w:eastAsia="en-US"/>
              </w:rPr>
            </w:pPr>
          </w:p>
          <w:p w:rsidR="00FF4443" w:rsidRDefault="00FF4443" w:rsidP="00FF4443">
            <w:pPr>
              <w:suppressAutoHyphens/>
              <w:jc w:val="both"/>
              <w:rPr>
                <w:rFonts w:eastAsia="Calibri"/>
                <w:kern w:val="2"/>
                <w:lang w:eastAsia="en-US"/>
              </w:rPr>
            </w:pPr>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ind w:left="6096"/>
              <w:jc w:val="right"/>
              <w:rPr>
                <w:rFonts w:eastAsia="Calibri"/>
                <w:b/>
                <w:kern w:val="2"/>
                <w:lang w:eastAsia="en-US"/>
              </w:rPr>
            </w:pPr>
          </w:p>
          <w:p w:rsidR="00FF4443" w:rsidRPr="00FF4443" w:rsidRDefault="00FF4443" w:rsidP="00FF4443">
            <w:pPr>
              <w:suppressAutoHyphens/>
              <w:ind w:left="6096"/>
              <w:jc w:val="right"/>
              <w:rPr>
                <w:rFonts w:ascii="Calibri" w:eastAsia="Calibri" w:hAnsi="Calibri" w:cs="font298"/>
                <w:b/>
                <w:kern w:val="2"/>
                <w:lang w:eastAsia="en-US"/>
              </w:rPr>
            </w:pPr>
            <w:r w:rsidRPr="00FF4443">
              <w:rPr>
                <w:rFonts w:eastAsia="Calibri"/>
                <w:b/>
                <w:kern w:val="2"/>
                <w:lang w:eastAsia="en-US"/>
              </w:rPr>
              <w:t>Приложение</w:t>
            </w:r>
          </w:p>
          <w:p w:rsidR="00FF4443" w:rsidRPr="00FF4443" w:rsidRDefault="00FF4443" w:rsidP="00FF4443">
            <w:pPr>
              <w:suppressAutoHyphens/>
              <w:ind w:left="6096"/>
              <w:jc w:val="right"/>
              <w:rPr>
                <w:rFonts w:ascii="Calibri" w:eastAsia="Calibri" w:hAnsi="Calibri" w:cs="font298"/>
                <w:kern w:val="2"/>
                <w:lang w:eastAsia="en-US"/>
              </w:rPr>
            </w:pPr>
            <w:r w:rsidRPr="00FF4443">
              <w:rPr>
                <w:rFonts w:eastAsia="Calibri"/>
                <w:kern w:val="2"/>
                <w:lang w:eastAsia="en-US"/>
              </w:rPr>
              <w:t>к постановлению администрации Волчанского сельсовета</w:t>
            </w:r>
          </w:p>
          <w:p w:rsidR="00FF4443" w:rsidRPr="00FF4443" w:rsidRDefault="00FF4443" w:rsidP="00FF4443">
            <w:pPr>
              <w:suppressAutoHyphens/>
              <w:ind w:left="6096"/>
              <w:jc w:val="right"/>
              <w:rPr>
                <w:rFonts w:ascii="Calibri" w:eastAsia="Calibri" w:hAnsi="Calibri" w:cs="font298"/>
                <w:kern w:val="2"/>
                <w:lang w:eastAsia="en-US"/>
              </w:rPr>
            </w:pP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w:t>
            </w:r>
          </w:p>
          <w:p w:rsidR="00FF4443" w:rsidRPr="00FF4443" w:rsidRDefault="00FF4443" w:rsidP="00FF4443">
            <w:pPr>
              <w:suppressAutoHyphens/>
              <w:ind w:left="6096"/>
              <w:jc w:val="right"/>
              <w:rPr>
                <w:rFonts w:ascii="Calibri" w:eastAsia="Calibri" w:hAnsi="Calibri" w:cs="font298"/>
                <w:kern w:val="2"/>
                <w:lang w:eastAsia="en-US"/>
              </w:rPr>
            </w:pPr>
            <w:r w:rsidRPr="00FF4443">
              <w:rPr>
                <w:rFonts w:eastAsia="Calibri"/>
                <w:kern w:val="2"/>
                <w:lang w:eastAsia="en-US"/>
              </w:rPr>
              <w:t xml:space="preserve">от 16.08.2023  № 55 </w:t>
            </w:r>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jc w:val="center"/>
              <w:rPr>
                <w:rFonts w:ascii="Calibri" w:eastAsia="Calibri" w:hAnsi="Calibri" w:cs="font298"/>
                <w:kern w:val="2"/>
                <w:lang w:eastAsia="en-US"/>
              </w:rPr>
            </w:pPr>
            <w:r w:rsidRPr="00FF4443">
              <w:rPr>
                <w:rFonts w:eastAsia="Calibri"/>
                <w:kern w:val="2"/>
                <w:lang w:eastAsia="en-US"/>
              </w:rPr>
              <w:t xml:space="preserve">Регламент </w:t>
            </w:r>
            <w:proofErr w:type="gramStart"/>
            <w:r w:rsidRPr="00FF4443">
              <w:rPr>
                <w:rFonts w:eastAsia="Calibri"/>
                <w:kern w:val="2"/>
                <w:lang w:eastAsia="en-US"/>
              </w:rPr>
              <w:t>реализации полномочий главного администратора доходов бюджета Волчанского сельсовета</w:t>
            </w:r>
            <w:proofErr w:type="gramEnd"/>
            <w:r w:rsidRPr="00FF4443">
              <w:rPr>
                <w:rFonts w:eastAsia="Calibri"/>
                <w:kern w:val="2"/>
                <w:lang w:eastAsia="en-US"/>
              </w:rPr>
              <w:t xml:space="preserve">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по взысканию дебиторской задолженности по платежам в бюджет, пеням и штрафам по ним</w:t>
            </w:r>
          </w:p>
          <w:p w:rsidR="00FF4443" w:rsidRPr="00FF4443" w:rsidRDefault="00FF4443" w:rsidP="00FF4443">
            <w:pPr>
              <w:suppressAutoHyphens/>
              <w:jc w:val="center"/>
              <w:rPr>
                <w:rFonts w:eastAsia="Calibri"/>
                <w:kern w:val="2"/>
                <w:lang w:eastAsia="en-US"/>
              </w:rPr>
            </w:pPr>
          </w:p>
          <w:p w:rsidR="00FF4443" w:rsidRPr="00FF4443" w:rsidRDefault="00FF4443" w:rsidP="00FF4443">
            <w:pPr>
              <w:suppressAutoHyphens/>
              <w:jc w:val="center"/>
              <w:rPr>
                <w:rFonts w:ascii="Calibri" w:eastAsia="Calibri" w:hAnsi="Calibri" w:cs="font298"/>
                <w:kern w:val="2"/>
                <w:lang w:eastAsia="en-US"/>
              </w:rPr>
            </w:pPr>
            <w:r w:rsidRPr="00FF4443">
              <w:rPr>
                <w:rFonts w:eastAsia="Calibri"/>
                <w:kern w:val="2"/>
                <w:lang w:eastAsia="en-US"/>
              </w:rPr>
              <w:t>1. Общие положения</w:t>
            </w:r>
            <w:bookmarkStart w:id="2" w:name="sub_1001"/>
            <w:bookmarkEnd w:id="2"/>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1.1.Настоящий Регламент разработан в целях реализации комплекса мер, направленных на улучшение качества администрирования доходов местного бюджета, сокращение просроченной дебиторской задолженности и </w:t>
            </w:r>
            <w:proofErr w:type="gramStart"/>
            <w:r w:rsidRPr="00FF4443">
              <w:rPr>
                <w:rFonts w:eastAsia="Calibri"/>
                <w:kern w:val="2"/>
                <w:lang w:eastAsia="en-US"/>
              </w:rPr>
              <w:t>принятия</w:t>
            </w:r>
            <w:proofErr w:type="gramEnd"/>
            <w:r w:rsidRPr="00FF4443">
              <w:rPr>
                <w:rFonts w:eastAsia="Calibri"/>
                <w:kern w:val="2"/>
                <w:lang w:eastAsia="en-US"/>
              </w:rPr>
              <w:t xml:space="preserve"> своевременных мер по ее взысканию, а также усиление контроля за поступлением неналоговых доходов, администрируемых администрацией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(далее по тексту-Администрация).</w:t>
            </w:r>
          </w:p>
          <w:p w:rsidR="00FF4443" w:rsidRPr="00FF4443" w:rsidRDefault="00FF4443" w:rsidP="00FF4443">
            <w:pPr>
              <w:suppressAutoHyphens/>
              <w:jc w:val="both"/>
              <w:rPr>
                <w:rFonts w:ascii="Calibri" w:eastAsia="Calibri" w:hAnsi="Calibri" w:cs="font298"/>
                <w:kern w:val="2"/>
                <w:lang w:eastAsia="en-US"/>
              </w:rPr>
            </w:pPr>
            <w:bookmarkStart w:id="3" w:name="sub_1002"/>
            <w:r w:rsidRPr="00FF4443">
              <w:rPr>
                <w:rFonts w:eastAsia="Calibri"/>
                <w:kern w:val="2"/>
                <w:lang w:eastAsia="en-US"/>
              </w:rPr>
              <w:t>1.2.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w:t>
            </w:r>
            <w:bookmarkEnd w:id="3"/>
          </w:p>
          <w:p w:rsidR="00FF4443" w:rsidRPr="00FF4443" w:rsidRDefault="00FF4443" w:rsidP="00FF4443">
            <w:pPr>
              <w:suppressAutoHyphens/>
              <w:jc w:val="both"/>
              <w:rPr>
                <w:rFonts w:ascii="Calibri" w:eastAsia="Calibri" w:hAnsi="Calibri" w:cs="font298"/>
                <w:kern w:val="2"/>
                <w:lang w:eastAsia="en-US"/>
              </w:rPr>
            </w:pPr>
            <w:bookmarkStart w:id="4" w:name="sub_1003"/>
            <w:r w:rsidRPr="00FF4443">
              <w:rPr>
                <w:rFonts w:eastAsia="Calibri"/>
                <w:kern w:val="2"/>
                <w:lang w:eastAsia="en-US"/>
              </w:rPr>
              <w:t>1.3.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оговорено в настоящем Регламенте.</w:t>
            </w:r>
            <w:bookmarkEnd w:id="4"/>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1.4. Ответственным за работу с дебиторской задолженностью по доходам является администрация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(далее – администрация Волчанского сельсовета).</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1.5. При ведении бюджетного учета денежных взысканий (штрафов) администрация Волчанского </w:t>
            </w:r>
            <w:r w:rsidRPr="00FF4443">
              <w:rPr>
                <w:rFonts w:eastAsia="Calibri"/>
                <w:kern w:val="2"/>
                <w:lang w:eastAsia="en-US"/>
              </w:rPr>
              <w:lastRenderedPageBreak/>
              <w:t xml:space="preserve">сельсовета  применяет унифицированные формы электронных документов бухгалтерского учета, утвержденные приказом Минфина России </w:t>
            </w:r>
            <w:hyperlink r:id="rId10" w:history="1">
              <w:r w:rsidRPr="00FF4443">
                <w:rPr>
                  <w:rFonts w:eastAsia="Calibri"/>
                  <w:kern w:val="2"/>
                  <w:lang w:eastAsia="en-US"/>
                </w:rPr>
                <w:t>№ 61н</w:t>
              </w:r>
            </w:hyperlink>
            <w:r w:rsidRPr="00FF4443">
              <w:rPr>
                <w:rFonts w:eastAsia="Calibri"/>
                <w:kern w:val="2"/>
                <w:lang w:eastAsia="en-US"/>
              </w:rPr>
              <w:t>.</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w:t>
            </w:r>
          </w:p>
          <w:p w:rsidR="00FF4443" w:rsidRPr="00FF4443" w:rsidRDefault="00FF4443" w:rsidP="00FF4443">
            <w:pPr>
              <w:suppressAutoHyphens/>
              <w:jc w:val="both"/>
              <w:rPr>
                <w:rFonts w:ascii="Calibri" w:eastAsia="Calibri" w:hAnsi="Calibri" w:cs="font298"/>
                <w:kern w:val="2"/>
                <w:lang w:eastAsia="en-US"/>
              </w:rPr>
            </w:pPr>
            <w:bookmarkStart w:id="5" w:name="dfask7ol7e"/>
            <w:bookmarkStart w:id="6" w:name="dfas9yfgu5"/>
            <w:bookmarkEnd w:id="5"/>
            <w:bookmarkEnd w:id="6"/>
            <w:r w:rsidRPr="00FF4443">
              <w:rPr>
                <w:rFonts w:eastAsia="Calibri"/>
                <w:kern w:val="2"/>
                <w:lang w:eastAsia="en-US"/>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FF4443" w:rsidRPr="00FF4443" w:rsidRDefault="00FF4443" w:rsidP="00FF4443">
            <w:pPr>
              <w:suppressAutoHyphens/>
              <w:jc w:val="both"/>
              <w:rPr>
                <w:rFonts w:eastAsia="Calibri"/>
                <w:kern w:val="2"/>
                <w:lang w:eastAsia="en-US"/>
              </w:rPr>
            </w:pPr>
            <w:bookmarkStart w:id="7" w:name="dfasg74y85"/>
            <w:bookmarkEnd w:id="7"/>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2</w:t>
            </w:r>
            <w:bookmarkStart w:id="8" w:name="dfasd1h0lh"/>
            <w:bookmarkEnd w:id="8"/>
            <w:r w:rsidRPr="00FF4443">
              <w:rPr>
                <w:rFonts w:eastAsia="Calibri"/>
                <w:kern w:val="2"/>
                <w:lang w:eastAsia="en-US"/>
              </w:rPr>
              <w:t>.1. Администрация Волчанского сельсовета в порядки и сроки, предусмотренные законодательством или государственным контрактом либо договором, а в случае, если такие сроки не установлены – ежеквартально, осуществляет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FF4443" w:rsidRPr="00FF4443" w:rsidRDefault="00FF4443" w:rsidP="00FF4443">
            <w:pPr>
              <w:suppressAutoHyphens/>
              <w:jc w:val="both"/>
              <w:rPr>
                <w:rFonts w:ascii="Calibri" w:eastAsia="Calibri" w:hAnsi="Calibri" w:cs="font298"/>
                <w:kern w:val="2"/>
                <w:lang w:eastAsia="en-US"/>
              </w:rPr>
            </w:pPr>
            <w:bookmarkStart w:id="9" w:name="dfas7zas10"/>
            <w:bookmarkEnd w:id="9"/>
            <w:r w:rsidRPr="00FF4443">
              <w:rPr>
                <w:rFonts w:eastAsia="Calibri"/>
                <w:kern w:val="2"/>
                <w:lang w:eastAsia="en-US"/>
              </w:rPr>
              <w:t xml:space="preserve">1) контролирует правильность исчисления, полноту и своевременность осуществления платежей в местный бюджет, пеней и штрафов по ним, по закрепленным источникам доходов бюджета </w:t>
            </w:r>
            <w:bookmarkStart w:id="10" w:name="_Hlk142390580"/>
            <w:r w:rsidRPr="00FF4443">
              <w:rPr>
                <w:rFonts w:eastAsia="Calibri"/>
                <w:kern w:val="2"/>
                <w:lang w:eastAsia="en-US"/>
              </w:rPr>
              <w:t xml:space="preserve">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w:t>
            </w:r>
            <w:bookmarkEnd w:id="10"/>
            <w:r w:rsidRPr="00FF4443">
              <w:rPr>
                <w:rFonts w:eastAsia="Calibri"/>
                <w:kern w:val="2"/>
                <w:lang w:eastAsia="en-US"/>
              </w:rPr>
              <w:t>, как за администратором доходов, в том числе контролирует:</w:t>
            </w:r>
          </w:p>
          <w:p w:rsidR="00FF4443" w:rsidRPr="00FF4443" w:rsidRDefault="00FF4443" w:rsidP="00FF4443">
            <w:pPr>
              <w:suppressAutoHyphens/>
              <w:jc w:val="both"/>
              <w:rPr>
                <w:rFonts w:ascii="Calibri" w:eastAsia="Calibri" w:hAnsi="Calibri" w:cs="font298"/>
                <w:kern w:val="2"/>
                <w:lang w:eastAsia="en-US"/>
              </w:rPr>
            </w:pPr>
            <w:bookmarkStart w:id="11" w:name="dfaspqt67s"/>
            <w:bookmarkEnd w:id="11"/>
            <w:r w:rsidRPr="00FF4443">
              <w:rPr>
                <w:rFonts w:eastAsia="Calibri"/>
                <w:kern w:val="2"/>
                <w:lang w:eastAsia="en-US"/>
              </w:rPr>
              <w:t xml:space="preserve">- фактическое зачисление платежей в бюджет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в размерах и сроки, установленные законодательством РФ, государственным контрактом или договором, соглашением; </w:t>
            </w:r>
          </w:p>
          <w:p w:rsidR="00FF4443" w:rsidRPr="00FF4443" w:rsidRDefault="00FF4443" w:rsidP="00FF4443">
            <w:pPr>
              <w:suppressAutoHyphens/>
              <w:jc w:val="both"/>
              <w:rPr>
                <w:rFonts w:ascii="Calibri" w:eastAsia="Calibri" w:hAnsi="Calibri" w:cs="font298"/>
                <w:kern w:val="2"/>
                <w:lang w:eastAsia="en-US"/>
              </w:rPr>
            </w:pPr>
            <w:bookmarkStart w:id="12" w:name="dfas3cgn5h"/>
            <w:bookmarkEnd w:id="12"/>
            <w:r w:rsidRPr="00FF4443">
              <w:rPr>
                <w:rFonts w:eastAsia="Calibri"/>
                <w:kern w:val="2"/>
                <w:lang w:eastAsia="en-US"/>
              </w:rPr>
              <w:t xml:space="preserve">- погашение начислений соответствующих платежей, которые являются источниками формирования доходов бюджета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в Государственной информационной системе о государственных и муниципальных платежах, предусмотренной </w:t>
            </w:r>
            <w:hyperlink r:id="rId11" w:history="1">
              <w:r w:rsidRPr="00FF4443">
                <w:rPr>
                  <w:rFonts w:eastAsia="Calibri"/>
                  <w:kern w:val="2"/>
                  <w:lang w:eastAsia="en-US"/>
                </w:rPr>
                <w:t>статьей 21</w:t>
              </w:r>
            </w:hyperlink>
            <w:r w:rsidRPr="00FF4443">
              <w:rPr>
                <w:rFonts w:eastAsia="Calibri"/>
                <w:kern w:val="2"/>
                <w:lang w:eastAsia="en-US"/>
              </w:rPr>
              <w:t xml:space="preserve"> Федерального закона от 27.07.2010 № 210-ФЗ «Об организации предоставления государственных и муниципальных услуг» (далее – ГИС ГМП);</w:t>
            </w:r>
          </w:p>
          <w:p w:rsidR="00FF4443" w:rsidRPr="00FF4443" w:rsidRDefault="00FF4443" w:rsidP="00FF4443">
            <w:pPr>
              <w:suppressAutoHyphens/>
              <w:jc w:val="both"/>
              <w:rPr>
                <w:rFonts w:ascii="Calibri" w:eastAsia="Calibri" w:hAnsi="Calibri" w:cs="font298"/>
                <w:kern w:val="2"/>
                <w:lang w:eastAsia="en-US"/>
              </w:rPr>
            </w:pPr>
            <w:proofErr w:type="gramStart"/>
            <w:r w:rsidRPr="00FF4443">
              <w:rPr>
                <w:rFonts w:eastAsia="Calibri"/>
                <w:kern w:val="2"/>
                <w:lang w:eastAsia="en-US"/>
              </w:rPr>
              <w:t xml:space="preserve">- исполнение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а также за начисление процентов за предоставленную отсрочку или рассрочку и пени, штрафы за просрочку уплаты платежей в районный бюджет в порядке и случаях, предусмотренных законодательством</w:t>
            </w:r>
            <w:proofErr w:type="gramEnd"/>
            <w:r w:rsidRPr="00FF4443">
              <w:rPr>
                <w:rFonts w:eastAsia="Calibri"/>
                <w:kern w:val="2"/>
                <w:lang w:eastAsia="en-US"/>
              </w:rPr>
              <w:t xml:space="preserve"> РФ;</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своевременное начисление неустойки, штрафов и пени;</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или уменьшению (списанию), а также своевременное их отражение в бюджетном учете.</w:t>
            </w:r>
          </w:p>
          <w:p w:rsidR="00FF4443" w:rsidRPr="00FF4443" w:rsidRDefault="00FF4443" w:rsidP="00FF4443">
            <w:pPr>
              <w:suppressAutoHyphens/>
              <w:jc w:val="both"/>
              <w:rPr>
                <w:rFonts w:ascii="Calibri" w:eastAsia="Calibri" w:hAnsi="Calibri" w:cs="font298"/>
                <w:kern w:val="2"/>
                <w:lang w:eastAsia="en-US"/>
              </w:rPr>
            </w:pPr>
            <w:bookmarkStart w:id="13" w:name="dfasbxwy1d"/>
            <w:bookmarkEnd w:id="13"/>
            <w:r w:rsidRPr="00FF4443">
              <w:rPr>
                <w:rFonts w:eastAsia="Calibri"/>
                <w:kern w:val="2"/>
                <w:lang w:eastAsia="en-US"/>
              </w:rPr>
              <w:t xml:space="preserve">2) ежеквартально обеспечивает проведение анализа расчетов с должниками, включая сверку данных по доходам районного бюджета на основании информации о непогашенных начислениях, содержащейся в </w:t>
            </w:r>
            <w:hyperlink r:id="rId12" w:anchor="/document/99/902228011" w:history="1">
              <w:r w:rsidRPr="00FF4443">
                <w:rPr>
                  <w:rFonts w:eastAsia="Calibri"/>
                  <w:kern w:val="2"/>
                  <w:lang w:eastAsia="en-US"/>
                </w:rPr>
                <w:t>ГИС ГМП</w:t>
              </w:r>
            </w:hyperlink>
            <w:r w:rsidRPr="00FF4443">
              <w:rPr>
                <w:rFonts w:eastAsia="Calibri"/>
                <w:kern w:val="2"/>
                <w:lang w:eastAsia="en-US"/>
              </w:rPr>
              <w:t>,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FF4443" w:rsidRPr="00FF4443" w:rsidRDefault="00FF4443" w:rsidP="00FF4443">
            <w:pPr>
              <w:suppressAutoHyphens/>
              <w:jc w:val="both"/>
              <w:rPr>
                <w:rFonts w:ascii="Calibri" w:eastAsia="Calibri" w:hAnsi="Calibri" w:cs="font298"/>
                <w:kern w:val="2"/>
                <w:lang w:eastAsia="en-US"/>
              </w:rPr>
            </w:pPr>
            <w:bookmarkStart w:id="14" w:name="dfasp2io40"/>
            <w:bookmarkEnd w:id="14"/>
            <w:r w:rsidRPr="00FF4443">
              <w:rPr>
                <w:rFonts w:eastAsia="Calibri"/>
                <w:kern w:val="2"/>
                <w:lang w:eastAsia="en-US"/>
              </w:rPr>
              <w:t>3) Администрация Волчанского сельсовета в части дебиторской задолженности по доходам, ежеквартально проводит мониторинг финансового или платежного состояния должников, в том числе при проведении мероприятий по инвентаризации дебиторской задолженности по доходам на предмет:</w:t>
            </w:r>
          </w:p>
          <w:p w:rsidR="00FF4443" w:rsidRPr="00FF4443" w:rsidRDefault="00FF4443" w:rsidP="00FF4443">
            <w:pPr>
              <w:suppressAutoHyphens/>
              <w:jc w:val="both"/>
              <w:rPr>
                <w:rFonts w:ascii="Calibri" w:eastAsia="Calibri" w:hAnsi="Calibri" w:cs="font298"/>
                <w:kern w:val="2"/>
                <w:lang w:eastAsia="en-US"/>
              </w:rPr>
            </w:pPr>
            <w:bookmarkStart w:id="15" w:name="dfasd72usw"/>
            <w:bookmarkEnd w:id="15"/>
            <w:r w:rsidRPr="00FF4443">
              <w:rPr>
                <w:rFonts w:eastAsia="Calibri"/>
                <w:kern w:val="2"/>
                <w:lang w:eastAsia="en-US"/>
              </w:rPr>
              <w:t>- наличия сведений о взыскании с должника денежные сре</w:t>
            </w:r>
            <w:proofErr w:type="gramStart"/>
            <w:r w:rsidRPr="00FF4443">
              <w:rPr>
                <w:rFonts w:eastAsia="Calibri"/>
                <w:kern w:val="2"/>
                <w:lang w:eastAsia="en-US"/>
              </w:rPr>
              <w:t>дств в р</w:t>
            </w:r>
            <w:proofErr w:type="gramEnd"/>
            <w:r w:rsidRPr="00FF4443">
              <w:rPr>
                <w:rFonts w:eastAsia="Calibri"/>
                <w:kern w:val="2"/>
                <w:lang w:eastAsia="en-US"/>
              </w:rPr>
              <w:t>амках исполнительного производства;</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наличия сведений о возбуждении в отношении должника дела о банкротстве.</w:t>
            </w:r>
          </w:p>
          <w:p w:rsidR="00FF4443" w:rsidRPr="00FF4443" w:rsidRDefault="00FF4443" w:rsidP="00FF4443">
            <w:pPr>
              <w:suppressAutoHyphens/>
              <w:jc w:val="both"/>
              <w:rPr>
                <w:rFonts w:ascii="Calibri" w:eastAsia="Calibri" w:hAnsi="Calibri" w:cs="font298"/>
                <w:kern w:val="2"/>
                <w:lang w:eastAsia="en-US"/>
              </w:rPr>
            </w:pPr>
            <w:bookmarkStart w:id="16" w:name="dfaswz4tc1"/>
            <w:bookmarkEnd w:id="16"/>
            <w:r w:rsidRPr="00FF4443">
              <w:rPr>
                <w:rFonts w:eastAsia="Calibri"/>
                <w:kern w:val="2"/>
                <w:lang w:eastAsia="en-US"/>
              </w:rPr>
              <w:t xml:space="preserve">4) своевременно направляет предложения в постоянно действующую комиссию по поступлению и выбытию активов (далее – комиссия), для принятия решения о признании безнадежной к взысканию задолженности по платежам в бюджет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и ее списании.</w:t>
            </w:r>
          </w:p>
          <w:p w:rsidR="00FF4443" w:rsidRPr="00FF4443" w:rsidRDefault="00FF4443" w:rsidP="00FF4443">
            <w:pPr>
              <w:suppressAutoHyphens/>
              <w:jc w:val="both"/>
              <w:rPr>
                <w:rFonts w:eastAsia="Calibri"/>
                <w:kern w:val="2"/>
                <w:lang w:eastAsia="en-US"/>
              </w:rPr>
            </w:pPr>
            <w:bookmarkStart w:id="17" w:name="dfasv181ke"/>
            <w:bookmarkEnd w:id="17"/>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3.Мероприятия по урегулированию дебиторской задолженности по доходам в досудебном порядке</w:t>
            </w:r>
          </w:p>
          <w:p w:rsidR="00FF4443" w:rsidRPr="00FF4443" w:rsidRDefault="00FF4443" w:rsidP="00FF4443">
            <w:pPr>
              <w:suppressAutoHyphens/>
              <w:jc w:val="both"/>
              <w:rPr>
                <w:rFonts w:eastAsia="Calibri"/>
                <w:kern w:val="2"/>
                <w:lang w:eastAsia="en-US"/>
              </w:rPr>
            </w:pPr>
            <w:bookmarkStart w:id="18" w:name="dfasfy0rod"/>
            <w:bookmarkStart w:id="19" w:name="dfasinz145"/>
            <w:bookmarkEnd w:id="18"/>
            <w:bookmarkEnd w:id="19"/>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xml:space="preserve">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Волчанского сельсовета </w:t>
            </w:r>
            <w:proofErr w:type="spellStart"/>
            <w:r w:rsidRPr="00FF4443">
              <w:rPr>
                <w:rFonts w:eastAsia="Calibri"/>
                <w:kern w:val="2"/>
                <w:lang w:eastAsia="en-US"/>
              </w:rPr>
              <w:t>Доволенского</w:t>
            </w:r>
            <w:proofErr w:type="spellEnd"/>
            <w:r w:rsidRPr="00FF4443">
              <w:rPr>
                <w:rFonts w:eastAsia="Calibri"/>
                <w:kern w:val="2"/>
                <w:lang w:eastAsia="en-US"/>
              </w:rPr>
              <w:t xml:space="preserve"> района Новосибирской области, пеней, штрафов до начала работы по их принудительному взысканию) включают в себя:</w:t>
            </w:r>
          </w:p>
          <w:p w:rsidR="00FF4443" w:rsidRPr="00FF4443" w:rsidRDefault="00FF4443" w:rsidP="00FF4443">
            <w:pPr>
              <w:suppressAutoHyphens/>
              <w:jc w:val="both"/>
              <w:rPr>
                <w:rFonts w:ascii="Calibri" w:eastAsia="Calibri" w:hAnsi="Calibri" w:cs="font298"/>
                <w:kern w:val="2"/>
                <w:lang w:eastAsia="en-US"/>
              </w:rPr>
            </w:pPr>
            <w:bookmarkStart w:id="20" w:name="dfasfgtzba"/>
            <w:bookmarkEnd w:id="20"/>
            <w:r w:rsidRPr="00FF4443">
              <w:rPr>
                <w:rFonts w:eastAsia="Calibri"/>
                <w:kern w:val="2"/>
                <w:lang w:eastAsia="en-US"/>
              </w:rPr>
              <w:lastRenderedPageBreak/>
              <w:t>1) Администрация Волчанского сельсовета направляет требования должнику о погашении в досудебном порядке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FF4443" w:rsidRPr="00FF4443" w:rsidRDefault="00FF4443" w:rsidP="00FF4443">
            <w:pPr>
              <w:suppressAutoHyphens/>
              <w:jc w:val="both"/>
              <w:rPr>
                <w:rFonts w:ascii="Calibri" w:eastAsia="Calibri" w:hAnsi="Calibri" w:cs="font298"/>
                <w:kern w:val="2"/>
                <w:lang w:eastAsia="en-US"/>
              </w:rPr>
            </w:pPr>
            <w:bookmarkStart w:id="21" w:name="dfash9aug8"/>
            <w:bookmarkEnd w:id="21"/>
            <w:r w:rsidRPr="00FF4443">
              <w:rPr>
                <w:rFonts w:eastAsia="Calibri"/>
                <w:kern w:val="2"/>
                <w:lang w:eastAsia="en-US"/>
              </w:rPr>
              <w:t>2) Администрация Волчанского сельсовета направляет претензии должнику о погашении образовавшейся задолженности в досудебном порядке в установленный законом или договором (государственным контрактом, соглашением) срок досудебного урегулирования в случае, когда претензионный порядок урегулирования предусмотрен процессуальным законодательством РФ, договором (государственным контрактом, соглашением).</w:t>
            </w:r>
          </w:p>
          <w:p w:rsidR="00FF4443" w:rsidRPr="00FF4443" w:rsidRDefault="00FF4443" w:rsidP="00FF4443">
            <w:pPr>
              <w:suppressAutoHyphens/>
              <w:jc w:val="both"/>
              <w:rPr>
                <w:rFonts w:ascii="Calibri" w:eastAsia="Calibri" w:hAnsi="Calibri" w:cs="font298"/>
                <w:kern w:val="2"/>
                <w:lang w:eastAsia="en-US"/>
              </w:rPr>
            </w:pPr>
            <w:bookmarkStart w:id="22" w:name="dfas4rgimu"/>
            <w:bookmarkEnd w:id="22"/>
            <w:r w:rsidRPr="00FF4443">
              <w:rPr>
                <w:rFonts w:eastAsia="Calibri"/>
                <w:kern w:val="2"/>
                <w:lang w:eastAsia="en-US"/>
              </w:rPr>
              <w:t>3) Администрация Волчанского сельсовета рассматривает вопрос о возможности расторжения государственного контракта или договора, предоставления отсрочки или рассрочки платежа, реструктуризации дебиторской задолженности по доходам в порядке, в сроки и в случаях, предусмотренных законодательством РФ или государственным контрактом, договором или соглашением.</w:t>
            </w:r>
          </w:p>
          <w:p w:rsidR="00FF4443" w:rsidRPr="00FF4443" w:rsidRDefault="00FF4443" w:rsidP="00FF4443">
            <w:pPr>
              <w:suppressAutoHyphens/>
              <w:jc w:val="both"/>
              <w:rPr>
                <w:rFonts w:ascii="Calibri" w:eastAsia="Calibri" w:hAnsi="Calibri" w:cs="font298"/>
                <w:kern w:val="2"/>
                <w:lang w:eastAsia="en-US"/>
              </w:rPr>
            </w:pPr>
            <w:bookmarkStart w:id="23" w:name="dfasu3ip8z"/>
            <w:bookmarkEnd w:id="23"/>
            <w:r w:rsidRPr="00FF4443">
              <w:rPr>
                <w:rFonts w:eastAsia="Calibri"/>
                <w:kern w:val="2"/>
                <w:lang w:eastAsia="en-US"/>
              </w:rPr>
              <w:t>4) Специалист администрации Волчанского сельсовета представляет интересы администрации Волчанского сельсовета в случае возникновения процедур банкротства должника по дебиторской задолженности по доходам в порядке, в сроки и в случаях, предусмотренных законодательством о банкротстве РФ.</w:t>
            </w:r>
          </w:p>
          <w:p w:rsidR="00FF4443" w:rsidRPr="00FF4443" w:rsidRDefault="00FF4443" w:rsidP="00FF4443">
            <w:pPr>
              <w:suppressAutoHyphens/>
              <w:jc w:val="both"/>
              <w:rPr>
                <w:rFonts w:ascii="Calibri" w:eastAsia="Calibri" w:hAnsi="Calibri" w:cs="font298"/>
                <w:kern w:val="2"/>
                <w:lang w:eastAsia="en-US"/>
              </w:rPr>
            </w:pPr>
            <w:bookmarkStart w:id="24" w:name="dfassit6ba"/>
            <w:bookmarkEnd w:id="24"/>
            <w:r w:rsidRPr="00FF4443">
              <w:rPr>
                <w:rFonts w:eastAsia="Calibri"/>
                <w:kern w:val="2"/>
                <w:lang w:eastAsia="en-US"/>
              </w:rPr>
              <w:t>5) Администрация Волчанского сельсовета может информировать посредством телефонной связи должника по дебиторской задолженности по доходам в течение срока добровольного погашения задолженности.</w:t>
            </w:r>
          </w:p>
          <w:p w:rsidR="00FF4443" w:rsidRPr="00FF4443" w:rsidRDefault="00FF4443" w:rsidP="00FF4443">
            <w:pPr>
              <w:suppressAutoHyphens/>
              <w:jc w:val="both"/>
              <w:rPr>
                <w:rFonts w:ascii="Calibri" w:eastAsia="Calibri" w:hAnsi="Calibri" w:cs="font298"/>
                <w:kern w:val="2"/>
                <w:lang w:eastAsia="en-US"/>
              </w:rPr>
            </w:pPr>
            <w:bookmarkStart w:id="25" w:name="dfasopffdl"/>
            <w:bookmarkEnd w:id="25"/>
            <w:r w:rsidRPr="00FF4443">
              <w:rPr>
                <w:rFonts w:eastAsia="Calibri"/>
                <w:kern w:val="2"/>
                <w:lang w:eastAsia="en-US"/>
              </w:rPr>
              <w:t xml:space="preserve">3.2. Администрация Волчанского сельсовета при выявлении в ходе </w:t>
            </w:r>
            <w:proofErr w:type="gramStart"/>
            <w:r w:rsidRPr="00FF4443">
              <w:rPr>
                <w:rFonts w:eastAsia="Calibri"/>
                <w:kern w:val="2"/>
                <w:lang w:eastAsia="en-US"/>
              </w:rPr>
              <w:t>контроля за</w:t>
            </w:r>
            <w:proofErr w:type="gramEnd"/>
            <w:r w:rsidRPr="00FF4443">
              <w:rPr>
                <w:rFonts w:eastAsia="Calibri"/>
                <w:kern w:val="2"/>
                <w:lang w:eastAsia="en-US"/>
              </w:rPr>
              <w:t xml:space="preserve"> поступлением доходов в местный бюджет нарушений контрагентом условий договора (государственного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w:t>
            </w:r>
            <w:bookmarkStart w:id="26" w:name="dfas8k1yos"/>
            <w:bookmarkEnd w:id="26"/>
            <w:r w:rsidRPr="00FF4443">
              <w:rPr>
                <w:rFonts w:eastAsia="Calibri"/>
                <w:kern w:val="2"/>
                <w:lang w:eastAsia="en-US"/>
              </w:rPr>
              <w:t>производит расчет задолженности по пеням и штрафам;</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w:t>
            </w:r>
            <w:bookmarkStart w:id="27" w:name="dfasqewbti"/>
            <w:bookmarkEnd w:id="27"/>
            <w:r w:rsidRPr="00FF4443">
              <w:rPr>
                <w:rFonts w:eastAsia="Calibri"/>
                <w:kern w:val="2"/>
                <w:lang w:eastAsia="en-US"/>
              </w:rPr>
              <w:t>направляет должнику требование (претензию) о погашении задолженности в пятнадцатидневный срок с приложением расчета задолженности по пеням и штрафам.</w:t>
            </w:r>
          </w:p>
          <w:p w:rsidR="00FF4443" w:rsidRPr="00FF4443" w:rsidRDefault="00FF4443" w:rsidP="00FF4443">
            <w:pPr>
              <w:suppressAutoHyphens/>
              <w:jc w:val="both"/>
              <w:rPr>
                <w:rFonts w:eastAsia="Calibri"/>
                <w:kern w:val="2"/>
                <w:lang w:eastAsia="en-US"/>
              </w:rPr>
            </w:pPr>
          </w:p>
          <w:p w:rsidR="00FF4443" w:rsidRPr="00FF4443" w:rsidRDefault="00FF4443" w:rsidP="00FF4443">
            <w:pPr>
              <w:suppressAutoHyphens/>
              <w:jc w:val="both"/>
              <w:rPr>
                <w:rFonts w:ascii="Calibri" w:eastAsia="Calibri" w:hAnsi="Calibri" w:cs="font298"/>
                <w:kern w:val="2"/>
                <w:lang w:eastAsia="en-US"/>
              </w:rPr>
            </w:pPr>
            <w:bookmarkStart w:id="28" w:name="dfas6rdqrn"/>
            <w:bookmarkEnd w:id="28"/>
            <w:r w:rsidRPr="00FF4443">
              <w:rPr>
                <w:rFonts w:eastAsia="Calibri"/>
                <w:kern w:val="2"/>
                <w:lang w:eastAsia="en-US"/>
              </w:rPr>
              <w:t>4. Мероприятия по принудительному взысканию дебиторской задолженности</w:t>
            </w:r>
          </w:p>
          <w:p w:rsidR="00FF4443" w:rsidRPr="00FF4443" w:rsidRDefault="00FF4443" w:rsidP="00FF4443">
            <w:pPr>
              <w:suppressAutoHyphens/>
              <w:jc w:val="both"/>
              <w:rPr>
                <w:rFonts w:eastAsia="Calibri"/>
                <w:kern w:val="2"/>
                <w:lang w:eastAsia="en-US"/>
              </w:rPr>
            </w:pPr>
            <w:bookmarkStart w:id="29" w:name="dfaskd5nno"/>
            <w:bookmarkEnd w:id="29"/>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FF4443" w:rsidRPr="00FF4443" w:rsidRDefault="00FF4443" w:rsidP="00FF4443">
            <w:pPr>
              <w:suppressAutoHyphens/>
              <w:jc w:val="both"/>
              <w:rPr>
                <w:rFonts w:ascii="Calibri" w:eastAsia="Calibri" w:hAnsi="Calibri" w:cs="font298"/>
                <w:kern w:val="2"/>
                <w:lang w:eastAsia="en-US"/>
              </w:rPr>
            </w:pPr>
            <w:bookmarkStart w:id="30" w:name="dfass7zil8"/>
            <w:bookmarkEnd w:id="30"/>
            <w:r w:rsidRPr="00FF4443">
              <w:rPr>
                <w:rFonts w:eastAsia="Calibri"/>
                <w:kern w:val="2"/>
                <w:lang w:eastAsia="en-US"/>
              </w:rPr>
              <w:t xml:space="preserve">4.2. Специалист администрации Волчанского сельсовета в течение 30 рабочих дней </w:t>
            </w:r>
            <w:proofErr w:type="gramStart"/>
            <w:r w:rsidRPr="00FF4443">
              <w:rPr>
                <w:rFonts w:eastAsia="Calibri"/>
                <w:kern w:val="2"/>
                <w:lang w:eastAsia="en-US"/>
              </w:rPr>
              <w:t>с даты получения</w:t>
            </w:r>
            <w:proofErr w:type="gramEnd"/>
            <w:r w:rsidRPr="00FF4443">
              <w:rPr>
                <w:rFonts w:eastAsia="Calibri"/>
                <w:kern w:val="2"/>
                <w:lang w:eastAsia="en-US"/>
              </w:rPr>
              <w:t xml:space="preserve"> информации, указанной в пункте 4.1 регламента, подготавливает и направляет исковое заявление о взыскании просроченной дебиторской задолженности в суд.</w:t>
            </w:r>
          </w:p>
          <w:p w:rsidR="00FF4443" w:rsidRPr="00FF4443" w:rsidRDefault="00FF4443" w:rsidP="00FF4443">
            <w:pPr>
              <w:suppressAutoHyphens/>
              <w:jc w:val="both"/>
              <w:rPr>
                <w:rFonts w:ascii="Calibri" w:eastAsia="Calibri" w:hAnsi="Calibri" w:cs="font298"/>
                <w:kern w:val="2"/>
                <w:lang w:eastAsia="en-US"/>
              </w:rPr>
            </w:pPr>
            <w:bookmarkStart w:id="31" w:name="dfasd327en"/>
            <w:bookmarkEnd w:id="31"/>
            <w:r w:rsidRPr="00FF4443">
              <w:rPr>
                <w:rFonts w:eastAsia="Calibri"/>
                <w:kern w:val="2"/>
                <w:lang w:eastAsia="en-US"/>
              </w:rPr>
              <w:t>4.3. В течение 10 рабочих дней со дня поступления в администрацию Волчанского сельсовета исполнительного документа, администрация Волчанского сельсовета направляет его для принудительного исполнения в порядке, установленном действующим законодательством.</w:t>
            </w:r>
          </w:p>
          <w:p w:rsidR="00FF4443" w:rsidRPr="00FF4443" w:rsidRDefault="00FF4443" w:rsidP="00FF4443">
            <w:pPr>
              <w:suppressAutoHyphens/>
              <w:jc w:val="both"/>
              <w:rPr>
                <w:rFonts w:ascii="Calibri" w:eastAsia="Calibri" w:hAnsi="Calibri" w:cs="font298"/>
                <w:kern w:val="2"/>
                <w:lang w:eastAsia="en-US"/>
              </w:rPr>
            </w:pPr>
            <w:bookmarkStart w:id="32" w:name="dfasyiekgd"/>
            <w:bookmarkEnd w:id="32"/>
            <w:r w:rsidRPr="00FF4443">
              <w:rPr>
                <w:rFonts w:eastAsia="Calibri"/>
                <w:kern w:val="2"/>
                <w:lang w:eastAsia="en-US"/>
              </w:rPr>
              <w:t>4.4. При принятии судом решения о полном (частичном) отказе в удовлетворении заявленных требований, администрация Волчанского сельсовета обеспечивает принятие исчерпывающих мер по обжалованию судебных актов.</w:t>
            </w:r>
          </w:p>
          <w:p w:rsidR="00FF4443" w:rsidRPr="00FF4443" w:rsidRDefault="00FF4443" w:rsidP="00FF4443">
            <w:pPr>
              <w:suppressAutoHyphens/>
              <w:jc w:val="both"/>
              <w:rPr>
                <w:rFonts w:ascii="Calibri" w:eastAsia="Calibri" w:hAnsi="Calibri" w:cs="font298"/>
                <w:kern w:val="2"/>
                <w:lang w:eastAsia="en-US"/>
              </w:rPr>
            </w:pPr>
            <w:bookmarkStart w:id="33" w:name="dfasr9sdpt"/>
            <w:bookmarkEnd w:id="33"/>
            <w:r w:rsidRPr="00FF4443">
              <w:rPr>
                <w:rFonts w:eastAsia="Calibri"/>
                <w:kern w:val="2"/>
                <w:lang w:eastAsia="en-US"/>
              </w:rPr>
              <w:t xml:space="preserve">4.5. Документы о ходе </w:t>
            </w:r>
            <w:proofErr w:type="spellStart"/>
            <w:r w:rsidRPr="00FF4443">
              <w:rPr>
                <w:rFonts w:eastAsia="Calibri"/>
                <w:kern w:val="2"/>
                <w:lang w:eastAsia="en-US"/>
              </w:rPr>
              <w:t>претензионно</w:t>
            </w:r>
            <w:proofErr w:type="spellEnd"/>
            <w:r w:rsidRPr="00FF4443">
              <w:rPr>
                <w:rFonts w:eastAsia="Calibri"/>
                <w:kern w:val="2"/>
                <w:lang w:eastAsia="en-US"/>
              </w:rPr>
              <w:t>-исковой работы по взысканию задолженности, в том числе судебные акты, на бумажном носителе хранятся в администрации Волчанского сельсовета.</w:t>
            </w:r>
          </w:p>
          <w:p w:rsidR="00FF4443" w:rsidRPr="00FF4443" w:rsidRDefault="00FF4443" w:rsidP="00FF4443">
            <w:pPr>
              <w:suppressAutoHyphens/>
              <w:jc w:val="both"/>
              <w:rPr>
                <w:rFonts w:eastAsia="Calibri"/>
                <w:kern w:val="2"/>
                <w:lang w:eastAsia="en-US"/>
              </w:rPr>
            </w:pPr>
            <w:bookmarkStart w:id="34" w:name="dfasz065bh"/>
            <w:bookmarkEnd w:id="34"/>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FF4443" w:rsidRPr="00FF4443" w:rsidRDefault="00FF4443" w:rsidP="00FF4443">
            <w:pPr>
              <w:suppressAutoHyphens/>
              <w:jc w:val="both"/>
              <w:rPr>
                <w:rFonts w:eastAsia="Calibri"/>
                <w:kern w:val="2"/>
                <w:lang w:eastAsia="en-US"/>
              </w:rPr>
            </w:pPr>
            <w:bookmarkStart w:id="35" w:name="dfaswdr436"/>
            <w:bookmarkEnd w:id="35"/>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На стадии принудительного исполнения службой судебных приставов судебных актов о взыскании просроченной дебиторской задолженности с должника, администрация Волчанского сельсовета осуществляет, при необходимости, взаимодействие со службой судебных приставов, включающее в себя:</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w:t>
            </w:r>
            <w:bookmarkStart w:id="36" w:name="dfasdwu1mr"/>
            <w:bookmarkEnd w:id="36"/>
            <w:r w:rsidRPr="00FF4443">
              <w:rPr>
                <w:rFonts w:eastAsia="Calibri"/>
                <w:kern w:val="2"/>
                <w:lang w:eastAsia="en-US"/>
              </w:rPr>
              <w:t xml:space="preserve">запрос информации о мероприятиях, проводимых приставом-исполнителем, о сумме </w:t>
            </w:r>
            <w:r w:rsidRPr="00FF4443">
              <w:rPr>
                <w:rFonts w:eastAsia="Calibri"/>
                <w:kern w:val="2"/>
                <w:lang w:eastAsia="en-US"/>
              </w:rPr>
              <w:lastRenderedPageBreak/>
              <w:t>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FF4443" w:rsidRPr="00FF4443" w:rsidRDefault="00FF4443" w:rsidP="00FF4443">
            <w:pPr>
              <w:suppressAutoHyphens/>
              <w:jc w:val="both"/>
              <w:rPr>
                <w:rFonts w:ascii="Calibri" w:eastAsia="Calibri" w:hAnsi="Calibri" w:cs="font298"/>
                <w:kern w:val="2"/>
                <w:lang w:eastAsia="en-US"/>
              </w:rPr>
            </w:pPr>
            <w:r w:rsidRPr="00FF4443">
              <w:rPr>
                <w:rFonts w:eastAsia="Calibri"/>
                <w:kern w:val="2"/>
                <w:lang w:eastAsia="en-US"/>
              </w:rPr>
              <w:t>                  проводит мониторинг эффективности взыскания просроченной дебиторской задолженности в рамках исполнительного производства.</w:t>
            </w:r>
          </w:p>
          <w:p w:rsidR="001803A1" w:rsidRPr="00FF4443" w:rsidRDefault="001803A1" w:rsidP="004405B0">
            <w:pPr>
              <w:widowControl w:val="0"/>
              <w:tabs>
                <w:tab w:val="left" w:pos="1007"/>
                <w:tab w:val="left" w:pos="1364"/>
                <w:tab w:val="left" w:pos="2664"/>
                <w:tab w:val="left" w:pos="3156"/>
                <w:tab w:val="left" w:pos="3921"/>
              </w:tabs>
              <w:autoSpaceDE w:val="0"/>
              <w:autoSpaceDN w:val="0"/>
              <w:ind w:left="120"/>
              <w:rPr>
                <w:lang w:eastAsia="en-US"/>
              </w:rPr>
            </w:pPr>
          </w:p>
          <w:p w:rsidR="001803A1" w:rsidRPr="00FF4443" w:rsidRDefault="001803A1" w:rsidP="004405B0">
            <w:pPr>
              <w:widowControl w:val="0"/>
              <w:tabs>
                <w:tab w:val="left" w:pos="1007"/>
                <w:tab w:val="left" w:pos="1364"/>
                <w:tab w:val="left" w:pos="2664"/>
                <w:tab w:val="left" w:pos="3156"/>
                <w:tab w:val="left" w:pos="3921"/>
              </w:tabs>
              <w:autoSpaceDE w:val="0"/>
              <w:autoSpaceDN w:val="0"/>
              <w:ind w:left="120"/>
              <w:rPr>
                <w:lang w:eastAsia="en-US"/>
              </w:rPr>
            </w:pPr>
          </w:p>
          <w:p w:rsidR="001803A1" w:rsidRPr="00FF4443" w:rsidRDefault="001803A1" w:rsidP="004405B0">
            <w:pPr>
              <w:widowControl w:val="0"/>
              <w:tabs>
                <w:tab w:val="left" w:pos="1007"/>
                <w:tab w:val="left" w:pos="1364"/>
                <w:tab w:val="left" w:pos="2664"/>
                <w:tab w:val="left" w:pos="3156"/>
                <w:tab w:val="left" w:pos="3921"/>
              </w:tabs>
              <w:autoSpaceDE w:val="0"/>
              <w:autoSpaceDN w:val="0"/>
              <w:ind w:left="120"/>
              <w:rPr>
                <w:lang w:eastAsia="en-US"/>
              </w:rPr>
            </w:pPr>
          </w:p>
          <w:tbl>
            <w:tblPr>
              <w:tblW w:w="10008" w:type="dxa"/>
              <w:tblLayout w:type="fixed"/>
              <w:tblLook w:val="0000" w:firstRow="0" w:lastRow="0" w:firstColumn="0" w:lastColumn="0" w:noHBand="0" w:noVBand="0"/>
            </w:tblPr>
            <w:tblGrid>
              <w:gridCol w:w="10008"/>
            </w:tblGrid>
            <w:tr w:rsidR="00FF4443" w:rsidRPr="00FF4443" w:rsidTr="005F41A3">
              <w:trPr>
                <w:trHeight w:val="2874"/>
              </w:trPr>
              <w:tc>
                <w:tcPr>
                  <w:tcW w:w="10008" w:type="dxa"/>
                  <w:tcBorders>
                    <w:top w:val="nil"/>
                    <w:left w:val="nil"/>
                    <w:bottom w:val="nil"/>
                    <w:right w:val="nil"/>
                  </w:tcBorders>
                </w:tcPr>
                <w:p w:rsidR="00FF4443" w:rsidRPr="00FF4443" w:rsidRDefault="00FF4443" w:rsidP="00FF4443">
                  <w:pPr>
                    <w:spacing w:after="160" w:line="259" w:lineRule="auto"/>
                    <w:rPr>
                      <w:rFonts w:eastAsia="Calibri"/>
                      <w:lang w:eastAsia="en-US"/>
                    </w:rPr>
                  </w:pPr>
                </w:p>
                <w:tbl>
                  <w:tblPr>
                    <w:tblW w:w="10008" w:type="dxa"/>
                    <w:tblLayout w:type="fixed"/>
                    <w:tblLook w:val="0000" w:firstRow="0" w:lastRow="0" w:firstColumn="0" w:lastColumn="0" w:noHBand="0" w:noVBand="0"/>
                  </w:tblPr>
                  <w:tblGrid>
                    <w:gridCol w:w="10008"/>
                  </w:tblGrid>
                  <w:tr w:rsidR="00FF4443" w:rsidRPr="00FF4443" w:rsidTr="005F41A3">
                    <w:trPr>
                      <w:trHeight w:val="2874"/>
                    </w:trPr>
                    <w:tc>
                      <w:tcPr>
                        <w:tcW w:w="10008" w:type="dxa"/>
                        <w:tcBorders>
                          <w:top w:val="nil"/>
                          <w:left w:val="nil"/>
                          <w:bottom w:val="nil"/>
                          <w:right w:val="nil"/>
                        </w:tcBorders>
                      </w:tcPr>
                      <w:p w:rsidR="00FF4443" w:rsidRPr="00FF4443" w:rsidRDefault="00FF4443" w:rsidP="00FF4443">
                        <w:pPr>
                          <w:jc w:val="center"/>
                          <w:rPr>
                            <w:rFonts w:eastAsia="Calibri"/>
                            <w:b/>
                            <w:lang w:eastAsia="en-US"/>
                          </w:rPr>
                        </w:pPr>
                        <w:r w:rsidRPr="00FF4443">
                          <w:rPr>
                            <w:rFonts w:eastAsia="Calibri"/>
                            <w:b/>
                            <w:lang w:eastAsia="en-US"/>
                          </w:rPr>
                          <w:t>АДМИНИСТРАЦИЯ ВОЛЧАНСКОГО СЕЛЬСОВЕТА</w:t>
                        </w:r>
                      </w:p>
                      <w:p w:rsidR="00FF4443" w:rsidRDefault="00FF4443" w:rsidP="002E2163">
                        <w:pPr>
                          <w:jc w:val="center"/>
                          <w:rPr>
                            <w:rFonts w:ascii="Calibri" w:eastAsia="Calibri" w:hAnsi="Calibri"/>
                            <w:lang w:eastAsia="en-US"/>
                          </w:rPr>
                        </w:pPr>
                        <w:r w:rsidRPr="00FF4443">
                          <w:rPr>
                            <w:rFonts w:eastAsia="Calibri"/>
                            <w:b/>
                            <w:lang w:eastAsia="en-US"/>
                          </w:rPr>
                          <w:t>ДОВОЛЕНСКОГО РАЙОНА НОВОСИБИРСКОЙ ОБЛАСТИ</w:t>
                        </w:r>
                      </w:p>
                      <w:p w:rsidR="002E2163" w:rsidRPr="002E2163" w:rsidRDefault="002E2163" w:rsidP="002E2163">
                        <w:pPr>
                          <w:jc w:val="center"/>
                          <w:rPr>
                            <w:rFonts w:ascii="Calibri" w:eastAsia="Calibri" w:hAnsi="Calibri"/>
                            <w:lang w:eastAsia="en-US"/>
                          </w:rPr>
                        </w:pPr>
                      </w:p>
                      <w:p w:rsidR="002E2163" w:rsidRPr="00FF4443" w:rsidRDefault="002E2163" w:rsidP="002E2163">
                        <w:pPr>
                          <w:spacing w:after="160" w:line="259" w:lineRule="auto"/>
                          <w:jc w:val="center"/>
                          <w:rPr>
                            <w:rFonts w:eastAsia="Calibri"/>
                            <w:b/>
                            <w:lang w:eastAsia="en-US"/>
                          </w:rPr>
                        </w:pPr>
                        <w:r>
                          <w:rPr>
                            <w:rFonts w:eastAsia="Calibri"/>
                            <w:b/>
                            <w:lang w:eastAsia="en-US"/>
                          </w:rPr>
                          <w:t xml:space="preserve">             </w:t>
                        </w:r>
                        <w:r w:rsidR="00FF4443" w:rsidRPr="00FF4443">
                          <w:rPr>
                            <w:rFonts w:eastAsia="Calibri"/>
                            <w:b/>
                            <w:lang w:eastAsia="en-US"/>
                          </w:rPr>
                          <w:t>ПОСТАНОВЛЕНИЕ</w:t>
                        </w:r>
                      </w:p>
                      <w:p w:rsidR="00FF4443" w:rsidRPr="00FF4443" w:rsidRDefault="00FF4443" w:rsidP="00FF4443">
                        <w:pPr>
                          <w:spacing w:after="160" w:line="259" w:lineRule="auto"/>
                          <w:rPr>
                            <w:rFonts w:eastAsia="Calibri"/>
                            <w:lang w:eastAsia="en-US"/>
                          </w:rPr>
                        </w:pPr>
                        <w:r w:rsidRPr="00FF4443">
                          <w:rPr>
                            <w:rFonts w:eastAsia="Calibri"/>
                            <w:lang w:eastAsia="en-US"/>
                          </w:rPr>
                          <w:t>16.08.2023</w:t>
                        </w:r>
                        <w:r w:rsidRPr="00FF4443">
                          <w:rPr>
                            <w:rFonts w:eastAsia="Calibri"/>
                            <w:lang w:eastAsia="en-US"/>
                          </w:rPr>
                          <w:tab/>
                          <w:t xml:space="preserve">                                                                                                   </w:t>
                        </w:r>
                        <w:r w:rsidR="002E2163">
                          <w:rPr>
                            <w:rFonts w:eastAsia="Calibri"/>
                            <w:lang w:eastAsia="en-US"/>
                          </w:rPr>
                          <w:t xml:space="preserve">                </w:t>
                        </w:r>
                        <w:r>
                          <w:rPr>
                            <w:rFonts w:eastAsia="Calibri"/>
                            <w:lang w:eastAsia="en-US"/>
                          </w:rPr>
                          <w:t xml:space="preserve">  </w:t>
                        </w:r>
                        <w:r w:rsidR="002E2163">
                          <w:rPr>
                            <w:rFonts w:eastAsia="Calibri"/>
                            <w:lang w:eastAsia="en-US"/>
                          </w:rPr>
                          <w:t xml:space="preserve">          </w:t>
                        </w:r>
                        <w:r>
                          <w:rPr>
                            <w:rFonts w:eastAsia="Calibri"/>
                            <w:lang w:eastAsia="en-US"/>
                          </w:rPr>
                          <w:t xml:space="preserve"> </w:t>
                        </w:r>
                        <w:r w:rsidR="002E2163">
                          <w:rPr>
                            <w:rFonts w:eastAsia="Calibri"/>
                            <w:lang w:eastAsia="en-US"/>
                          </w:rPr>
                          <w:t xml:space="preserve"> </w:t>
                        </w:r>
                        <w:r w:rsidRPr="00FF4443">
                          <w:rPr>
                            <w:rFonts w:eastAsia="Calibri"/>
                            <w:lang w:eastAsia="en-US"/>
                          </w:rPr>
                          <w:t>№ 56</w:t>
                        </w:r>
                      </w:p>
                      <w:p w:rsidR="00FF4443" w:rsidRPr="00FF4443" w:rsidRDefault="00FF4443" w:rsidP="00FF4443">
                        <w:pPr>
                          <w:spacing w:after="160" w:line="259" w:lineRule="auto"/>
                          <w:jc w:val="center"/>
                          <w:rPr>
                            <w:rFonts w:eastAsia="Calibri"/>
                            <w:lang w:eastAsia="en-US"/>
                          </w:rPr>
                        </w:pPr>
                        <w:proofErr w:type="gramStart"/>
                        <w:r w:rsidRPr="00FF4443">
                          <w:rPr>
                            <w:rFonts w:eastAsia="Calibri"/>
                            <w:lang w:eastAsia="en-US"/>
                          </w:rPr>
                          <w:t>с</w:t>
                        </w:r>
                        <w:proofErr w:type="gramEnd"/>
                        <w:r w:rsidRPr="00FF4443">
                          <w:rPr>
                            <w:rFonts w:eastAsia="Calibri"/>
                            <w:lang w:eastAsia="en-US"/>
                          </w:rPr>
                          <w:t>. Волчанка</w:t>
                        </w:r>
                      </w:p>
                    </w:tc>
                  </w:tr>
                </w:tbl>
                <w:p w:rsidR="00FF4443" w:rsidRPr="00FF4443" w:rsidRDefault="00FF4443" w:rsidP="00FF4443">
                  <w:pPr>
                    <w:spacing w:after="160" w:line="259" w:lineRule="auto"/>
                    <w:rPr>
                      <w:rFonts w:eastAsia="Calibri"/>
                      <w:lang w:eastAsia="en-US"/>
                    </w:rPr>
                  </w:pPr>
                </w:p>
              </w:tc>
            </w:tr>
          </w:tbl>
          <w:p w:rsidR="00FF4443" w:rsidRPr="00FF4443" w:rsidRDefault="00FF4443" w:rsidP="002E2163">
            <w:pPr>
              <w:autoSpaceDE w:val="0"/>
              <w:autoSpaceDN w:val="0"/>
              <w:adjustRightInd w:val="0"/>
              <w:spacing w:after="160"/>
              <w:jc w:val="center"/>
              <w:rPr>
                <w:rFonts w:eastAsia="Calibri"/>
                <w:bCs/>
                <w:lang w:eastAsia="en-US"/>
              </w:rPr>
            </w:pPr>
            <w:bookmarkStart w:id="37" w:name="_GoBack"/>
            <w:bookmarkEnd w:id="37"/>
            <w:r w:rsidRPr="00FF4443">
              <w:rPr>
                <w:rFonts w:eastAsia="Calibri"/>
                <w:lang w:eastAsia="en-US"/>
              </w:rPr>
              <w:t xml:space="preserve">Об утверждении </w:t>
            </w:r>
            <w:proofErr w:type="gramStart"/>
            <w:r w:rsidRPr="00FF4443">
              <w:rPr>
                <w:rFonts w:eastAsia="Calibri"/>
                <w:lang w:eastAsia="en-US"/>
              </w:rPr>
              <w:t>Порядка осуществления бюджетных полномочий главного администратора доходов бюджетов бюджетной системы Российской</w:t>
            </w:r>
            <w:proofErr w:type="gramEnd"/>
            <w:r w:rsidRPr="00FF4443">
              <w:rPr>
                <w:rFonts w:eastAsia="Calibri"/>
                <w:lang w:eastAsia="en-US"/>
              </w:rPr>
              <w:t xml:space="preserve"> Федерации, являющимся органом местного самоуправления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w:t>
            </w:r>
            <w:r w:rsidRPr="00FF4443">
              <w:rPr>
                <w:rFonts w:eastAsia="Calibri"/>
                <w:bCs/>
                <w:lang w:eastAsia="en-US"/>
              </w:rPr>
              <w:t>Новосибирской области и (или) находящимся в его ведении казенного учреждения.</w:t>
            </w:r>
          </w:p>
          <w:p w:rsidR="00FF4443" w:rsidRPr="00FF4443" w:rsidRDefault="00FF4443" w:rsidP="00FF4443">
            <w:pPr>
              <w:tabs>
                <w:tab w:val="left" w:pos="708"/>
                <w:tab w:val="center" w:pos="4536"/>
                <w:tab w:val="right" w:pos="9072"/>
              </w:tabs>
              <w:ind w:right="21"/>
              <w:jc w:val="center"/>
            </w:pPr>
          </w:p>
          <w:p w:rsidR="00FF4443" w:rsidRPr="00FF4443" w:rsidRDefault="00FF4443" w:rsidP="00FF4443">
            <w:pPr>
              <w:ind w:right="21"/>
              <w:jc w:val="center"/>
            </w:pPr>
          </w:p>
          <w:p w:rsidR="00FF4443" w:rsidRPr="00FF4443" w:rsidRDefault="00FF4443" w:rsidP="00FF4443">
            <w:pPr>
              <w:spacing w:after="160"/>
              <w:ind w:firstLine="709"/>
              <w:jc w:val="both"/>
              <w:rPr>
                <w:rFonts w:eastAsia="Calibri"/>
                <w:lang w:eastAsia="en-US"/>
              </w:rPr>
            </w:pPr>
            <w:proofErr w:type="gramStart"/>
            <w:r w:rsidRPr="00FF4443">
              <w:rPr>
                <w:rFonts w:eastAsia="Calibri"/>
                <w:lang w:eastAsia="en-US"/>
              </w:rPr>
              <w:t xml:space="preserve">В соответствии со статьей 160.1 Бюджетного кодекса Российской Федерации, в соответствии с Федеральным законом от 06.10.2003 №131-ФЗ «Об общих принципах организации местного самоуправления в Российской Федерации, Положением «О бюджетном процессе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 утвержденным решением Совета депутатов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 от 23.09.2016 № 42 , руководствуясь Уставом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 администрация Волчанского сельсовета</w:t>
            </w:r>
            <w:proofErr w:type="gramEnd"/>
            <w:r w:rsidRPr="00FF4443">
              <w:rPr>
                <w:rFonts w:eastAsia="Calibri"/>
                <w:lang w:eastAsia="en-US"/>
              </w:rPr>
              <w:t xml:space="preserve">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w:t>
            </w:r>
            <w:proofErr w:type="gramStart"/>
            <w:r w:rsidRPr="00FF4443">
              <w:rPr>
                <w:rFonts w:eastAsia="Calibri"/>
                <w:lang w:eastAsia="en-US"/>
              </w:rPr>
              <w:t xml:space="preserve"> П</w:t>
            </w:r>
            <w:proofErr w:type="gramEnd"/>
            <w:r w:rsidRPr="00FF4443">
              <w:rPr>
                <w:rFonts w:eastAsia="Calibri"/>
                <w:lang w:eastAsia="en-US"/>
              </w:rPr>
              <w:t>остановляет:</w:t>
            </w:r>
          </w:p>
          <w:p w:rsidR="00FF4443" w:rsidRPr="00FF4443" w:rsidRDefault="00FF4443" w:rsidP="00FF4443">
            <w:pPr>
              <w:numPr>
                <w:ilvl w:val="0"/>
                <w:numId w:val="50"/>
              </w:numPr>
              <w:spacing w:after="160" w:line="259" w:lineRule="auto"/>
              <w:jc w:val="both"/>
              <w:rPr>
                <w:rFonts w:eastAsia="Calibri"/>
                <w:lang w:eastAsia="en-US"/>
              </w:rPr>
            </w:pPr>
            <w:r w:rsidRPr="00FF4443">
              <w:rPr>
                <w:rFonts w:eastAsia="Calibri"/>
                <w:lang w:eastAsia="en-US"/>
              </w:rPr>
              <w:t xml:space="preserve"> </w:t>
            </w:r>
            <w:proofErr w:type="gramStart"/>
            <w:r w:rsidRPr="00FF4443">
              <w:rPr>
                <w:rFonts w:eastAsia="Calibri"/>
                <w:lang w:eastAsia="en-US"/>
              </w:rPr>
              <w:t xml:space="preserve">Утвердить прилагаемый Порядок осуществления бюджетных полномочий главными администраторами доходов бюджетов бюджетной системы Российской Федерации, являющимся органом местного самоуправления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w:t>
            </w:r>
            <w:r w:rsidRPr="00FF4443">
              <w:rPr>
                <w:rFonts w:eastAsia="Calibri"/>
                <w:bCs/>
                <w:lang w:eastAsia="en-US"/>
              </w:rPr>
              <w:t xml:space="preserve">Новосибирской области  и (или) находящимся в его ведении муниципальным казенным учреждением Волчанского сельсовета </w:t>
            </w:r>
            <w:proofErr w:type="spellStart"/>
            <w:r w:rsidRPr="00FF4443">
              <w:rPr>
                <w:rFonts w:eastAsia="Calibri"/>
                <w:bCs/>
                <w:lang w:eastAsia="en-US"/>
              </w:rPr>
              <w:t>Доволенского</w:t>
            </w:r>
            <w:proofErr w:type="spellEnd"/>
            <w:r w:rsidRPr="00FF4443">
              <w:rPr>
                <w:rFonts w:eastAsia="Calibri"/>
                <w:bCs/>
                <w:lang w:eastAsia="en-US"/>
              </w:rPr>
              <w:t xml:space="preserve"> района Новосибирской области.</w:t>
            </w:r>
            <w:proofErr w:type="gramEnd"/>
          </w:p>
          <w:p w:rsidR="00FF4443" w:rsidRPr="00FF4443" w:rsidRDefault="00FF4443" w:rsidP="00FF4443">
            <w:pPr>
              <w:numPr>
                <w:ilvl w:val="0"/>
                <w:numId w:val="50"/>
              </w:numPr>
              <w:autoSpaceDE w:val="0"/>
              <w:autoSpaceDN w:val="0"/>
              <w:adjustRightInd w:val="0"/>
              <w:spacing w:after="160" w:line="259" w:lineRule="auto"/>
              <w:jc w:val="both"/>
              <w:rPr>
                <w:rFonts w:eastAsia="Calibri"/>
                <w:lang w:eastAsia="en-US"/>
              </w:rPr>
            </w:pPr>
            <w:r w:rsidRPr="00FF4443">
              <w:rPr>
                <w:rFonts w:eastAsia="Calibri"/>
                <w:lang w:eastAsia="en-US"/>
              </w:rPr>
              <w:t xml:space="preserve">Опубликовать настоящее постановление в периодическом печатном издании органа местного самоуправления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 «</w:t>
            </w:r>
            <w:proofErr w:type="spellStart"/>
            <w:r w:rsidRPr="00FF4443">
              <w:rPr>
                <w:rFonts w:eastAsia="Calibri"/>
                <w:lang w:eastAsia="en-US"/>
              </w:rPr>
              <w:t>Волчанский</w:t>
            </w:r>
            <w:proofErr w:type="spellEnd"/>
            <w:r w:rsidRPr="00FF4443">
              <w:rPr>
                <w:rFonts w:eastAsia="Calibri"/>
                <w:lang w:eastAsia="en-US"/>
              </w:rPr>
              <w:t xml:space="preserve"> вестник» и разместить на официальном сайте администрации Волчанского сельсовета </w:t>
            </w:r>
            <w:proofErr w:type="spellStart"/>
            <w:r w:rsidRPr="00FF4443">
              <w:rPr>
                <w:rFonts w:eastAsia="Calibri"/>
                <w:lang w:eastAsia="en-US"/>
              </w:rPr>
              <w:t>Доволенского</w:t>
            </w:r>
            <w:proofErr w:type="spellEnd"/>
            <w:r w:rsidRPr="00FF4443">
              <w:rPr>
                <w:rFonts w:eastAsia="Calibri"/>
                <w:lang w:eastAsia="en-US"/>
              </w:rPr>
              <w:t xml:space="preserve"> района Новосибирской области в информационн</w:t>
            </w:r>
            <w:proofErr w:type="gramStart"/>
            <w:r w:rsidRPr="00FF4443">
              <w:rPr>
                <w:rFonts w:eastAsia="Calibri"/>
                <w:lang w:eastAsia="en-US"/>
              </w:rPr>
              <w:t>о-</w:t>
            </w:r>
            <w:proofErr w:type="gramEnd"/>
            <w:r w:rsidRPr="00FF4443">
              <w:rPr>
                <w:rFonts w:eastAsia="Calibri"/>
                <w:lang w:eastAsia="en-US"/>
              </w:rPr>
              <w:t xml:space="preserve"> телекоммуникационной сети «Интернет».</w:t>
            </w:r>
          </w:p>
          <w:p w:rsidR="00FF4443" w:rsidRPr="00FF4443" w:rsidRDefault="00FF4443" w:rsidP="00FF4443">
            <w:pPr>
              <w:spacing w:after="160" w:line="259" w:lineRule="auto"/>
              <w:ind w:firstLine="709"/>
              <w:jc w:val="both"/>
              <w:rPr>
                <w:rFonts w:eastAsia="Calibri"/>
                <w:lang w:eastAsia="en-US"/>
              </w:rPr>
            </w:pPr>
            <w:r w:rsidRPr="00FF4443">
              <w:rPr>
                <w:rFonts w:eastAsia="Calibri"/>
                <w:lang w:eastAsia="en-US"/>
              </w:rPr>
              <w:t>3.</w:t>
            </w:r>
            <w:proofErr w:type="gramStart"/>
            <w:r w:rsidRPr="00FF4443">
              <w:rPr>
                <w:rFonts w:eastAsia="Calibri"/>
                <w:lang w:eastAsia="en-US"/>
              </w:rPr>
              <w:t>Контроль за</w:t>
            </w:r>
            <w:proofErr w:type="gramEnd"/>
            <w:r w:rsidRPr="00FF4443">
              <w:rPr>
                <w:rFonts w:eastAsia="Calibri"/>
                <w:lang w:eastAsia="en-US"/>
              </w:rPr>
              <w:t xml:space="preserve"> исполнением настоящего постановления оставляю за собой.</w:t>
            </w:r>
          </w:p>
          <w:p w:rsidR="00FF4443" w:rsidRPr="00FF4443" w:rsidRDefault="00FF4443" w:rsidP="00FF4443">
            <w:pPr>
              <w:ind w:firstLine="567"/>
              <w:jc w:val="both"/>
            </w:pPr>
            <w:r w:rsidRPr="00FF4443">
              <w:t xml:space="preserve">  </w:t>
            </w:r>
          </w:p>
          <w:p w:rsidR="00FF4443" w:rsidRPr="00FF4443" w:rsidRDefault="00FF4443" w:rsidP="00FF4443">
            <w:pPr>
              <w:jc w:val="both"/>
            </w:pPr>
          </w:p>
          <w:p w:rsidR="00FF4443" w:rsidRPr="00FF4443" w:rsidRDefault="00FF4443" w:rsidP="00FF4443">
            <w:pPr>
              <w:tabs>
                <w:tab w:val="right" w:pos="9923"/>
              </w:tabs>
              <w:spacing w:line="259" w:lineRule="auto"/>
              <w:rPr>
                <w:rFonts w:eastAsia="Calibri"/>
                <w:lang w:eastAsia="en-US"/>
              </w:rPr>
            </w:pPr>
            <w:r w:rsidRPr="00FF4443">
              <w:rPr>
                <w:rFonts w:eastAsia="Calibri"/>
                <w:lang w:eastAsia="en-US"/>
              </w:rPr>
              <w:t>Глава Волчанского сельсовета</w:t>
            </w:r>
          </w:p>
          <w:p w:rsidR="00FF4443" w:rsidRPr="00FF4443" w:rsidRDefault="00FF4443" w:rsidP="00FF4443">
            <w:pPr>
              <w:tabs>
                <w:tab w:val="right" w:pos="9923"/>
              </w:tabs>
              <w:spacing w:line="259" w:lineRule="auto"/>
              <w:rPr>
                <w:rFonts w:eastAsia="Calibri"/>
                <w:lang w:eastAsia="en-US"/>
              </w:rPr>
            </w:pPr>
            <w:proofErr w:type="spellStart"/>
            <w:r w:rsidRPr="00FF4443">
              <w:rPr>
                <w:rFonts w:eastAsia="Calibri"/>
                <w:lang w:eastAsia="en-US"/>
              </w:rPr>
              <w:t>Доволенского</w:t>
            </w:r>
            <w:proofErr w:type="spellEnd"/>
            <w:r w:rsidRPr="00FF4443">
              <w:rPr>
                <w:rFonts w:eastAsia="Calibri"/>
                <w:lang w:eastAsia="en-US"/>
              </w:rPr>
              <w:t xml:space="preserve"> района  </w:t>
            </w:r>
          </w:p>
          <w:p w:rsidR="00FF4443" w:rsidRPr="00FF4443" w:rsidRDefault="00FF4443" w:rsidP="00FF4443">
            <w:pPr>
              <w:tabs>
                <w:tab w:val="right" w:pos="9923"/>
              </w:tabs>
              <w:spacing w:after="160" w:line="259" w:lineRule="auto"/>
              <w:rPr>
                <w:rFonts w:eastAsia="Calibri"/>
                <w:lang w:eastAsia="en-US"/>
              </w:rPr>
            </w:pPr>
            <w:r w:rsidRPr="00FF4443">
              <w:rPr>
                <w:rFonts w:eastAsia="Calibri"/>
                <w:lang w:eastAsia="en-US"/>
              </w:rPr>
              <w:t xml:space="preserve">Новосибирской области                          </w:t>
            </w:r>
            <w:r>
              <w:rPr>
                <w:rFonts w:eastAsia="Calibri"/>
                <w:lang w:eastAsia="en-US"/>
              </w:rPr>
              <w:t xml:space="preserve">                               </w:t>
            </w:r>
            <w:r w:rsidRPr="00FF4443">
              <w:rPr>
                <w:rFonts w:eastAsia="Calibri"/>
                <w:lang w:eastAsia="en-US"/>
              </w:rPr>
              <w:t xml:space="preserve"> Е.Д. </w:t>
            </w:r>
            <w:proofErr w:type="spellStart"/>
            <w:r w:rsidRPr="00FF4443">
              <w:rPr>
                <w:rFonts w:eastAsia="Calibri"/>
                <w:lang w:eastAsia="en-US"/>
              </w:rPr>
              <w:t>Крикунова</w:t>
            </w:r>
            <w:proofErr w:type="spellEnd"/>
          </w:p>
          <w:p w:rsidR="00FF4443" w:rsidRPr="00FF4443" w:rsidRDefault="00FF4443" w:rsidP="00FF4443">
            <w:pPr>
              <w:autoSpaceDE w:val="0"/>
              <w:autoSpaceDN w:val="0"/>
              <w:adjustRightInd w:val="0"/>
              <w:spacing w:line="259" w:lineRule="auto"/>
              <w:jc w:val="right"/>
              <w:rPr>
                <w:rFonts w:eastAsia="Calibri"/>
                <w:bCs/>
                <w:lang w:eastAsia="en-US"/>
              </w:rPr>
            </w:pPr>
            <w:r w:rsidRPr="00FF4443">
              <w:rPr>
                <w:rFonts w:eastAsia="Calibri"/>
                <w:bCs/>
                <w:lang w:eastAsia="en-US"/>
              </w:rPr>
              <w:lastRenderedPageBreak/>
              <w:t xml:space="preserve">Утвержден </w:t>
            </w:r>
          </w:p>
          <w:p w:rsidR="00FF4443" w:rsidRPr="00FF4443" w:rsidRDefault="00FF4443" w:rsidP="00FF4443">
            <w:pPr>
              <w:autoSpaceDE w:val="0"/>
              <w:autoSpaceDN w:val="0"/>
              <w:adjustRightInd w:val="0"/>
              <w:spacing w:line="259" w:lineRule="auto"/>
              <w:jc w:val="right"/>
              <w:rPr>
                <w:rFonts w:eastAsia="Calibri"/>
                <w:bCs/>
                <w:lang w:eastAsia="en-US"/>
              </w:rPr>
            </w:pPr>
            <w:r w:rsidRPr="00FF4443">
              <w:rPr>
                <w:rFonts w:eastAsia="Calibri"/>
                <w:bCs/>
                <w:lang w:eastAsia="en-US"/>
              </w:rPr>
              <w:t xml:space="preserve">постановлением администрации </w:t>
            </w:r>
          </w:p>
          <w:p w:rsidR="00FF4443" w:rsidRPr="00FF4443" w:rsidRDefault="00FF4443" w:rsidP="00FF4443">
            <w:pPr>
              <w:autoSpaceDE w:val="0"/>
              <w:autoSpaceDN w:val="0"/>
              <w:adjustRightInd w:val="0"/>
              <w:spacing w:line="259" w:lineRule="auto"/>
              <w:jc w:val="right"/>
              <w:rPr>
                <w:rFonts w:eastAsia="Calibri"/>
                <w:bCs/>
                <w:lang w:eastAsia="en-US"/>
              </w:rPr>
            </w:pPr>
            <w:r w:rsidRPr="00FF4443">
              <w:rPr>
                <w:rFonts w:eastAsia="Calibri"/>
                <w:bCs/>
                <w:lang w:eastAsia="en-US"/>
              </w:rPr>
              <w:t>Волчанского сельсовета</w:t>
            </w:r>
          </w:p>
          <w:p w:rsidR="00FF4443" w:rsidRPr="00FF4443" w:rsidRDefault="00FF4443" w:rsidP="00FF4443">
            <w:pPr>
              <w:autoSpaceDE w:val="0"/>
              <w:autoSpaceDN w:val="0"/>
              <w:adjustRightInd w:val="0"/>
              <w:spacing w:line="259" w:lineRule="auto"/>
              <w:jc w:val="right"/>
              <w:rPr>
                <w:rFonts w:eastAsia="Calibri"/>
                <w:bCs/>
                <w:lang w:eastAsia="en-US"/>
              </w:rPr>
            </w:pPr>
            <w:proofErr w:type="spellStart"/>
            <w:r w:rsidRPr="00FF4443">
              <w:rPr>
                <w:rFonts w:eastAsia="Calibri"/>
                <w:bCs/>
                <w:lang w:eastAsia="en-US"/>
              </w:rPr>
              <w:t>Доволенского</w:t>
            </w:r>
            <w:proofErr w:type="spellEnd"/>
            <w:r w:rsidRPr="00FF4443">
              <w:rPr>
                <w:rFonts w:eastAsia="Calibri"/>
                <w:bCs/>
                <w:lang w:eastAsia="en-US"/>
              </w:rPr>
              <w:t xml:space="preserve"> района Новосибирской области</w:t>
            </w:r>
          </w:p>
          <w:p w:rsidR="00FF4443" w:rsidRPr="00FF4443" w:rsidRDefault="00FF4443" w:rsidP="00FF4443">
            <w:pPr>
              <w:autoSpaceDE w:val="0"/>
              <w:autoSpaceDN w:val="0"/>
              <w:adjustRightInd w:val="0"/>
              <w:spacing w:line="259" w:lineRule="auto"/>
              <w:jc w:val="right"/>
              <w:rPr>
                <w:rFonts w:eastAsia="Calibri"/>
                <w:bCs/>
                <w:lang w:eastAsia="en-US"/>
              </w:rPr>
            </w:pPr>
            <w:r w:rsidRPr="00FF4443">
              <w:rPr>
                <w:rFonts w:eastAsia="Calibri"/>
                <w:bCs/>
                <w:lang w:eastAsia="en-US"/>
              </w:rPr>
              <w:t>от 16.08.2023  №56</w:t>
            </w:r>
          </w:p>
          <w:p w:rsidR="00FF4443" w:rsidRPr="00FF4443" w:rsidRDefault="00FF4443" w:rsidP="00FF4443">
            <w:pPr>
              <w:tabs>
                <w:tab w:val="right" w:pos="9923"/>
              </w:tabs>
              <w:spacing w:after="160" w:line="259" w:lineRule="auto"/>
              <w:jc w:val="both"/>
              <w:rPr>
                <w:rFonts w:eastAsia="Calibri"/>
                <w:lang w:eastAsia="en-US"/>
              </w:rPr>
            </w:pPr>
          </w:p>
          <w:p w:rsidR="00FF4443" w:rsidRPr="00FF4443" w:rsidRDefault="00FF4443" w:rsidP="00FF4443">
            <w:pPr>
              <w:autoSpaceDE w:val="0"/>
              <w:autoSpaceDN w:val="0"/>
              <w:adjustRightInd w:val="0"/>
              <w:spacing w:after="160" w:line="259" w:lineRule="auto"/>
              <w:jc w:val="center"/>
              <w:rPr>
                <w:rFonts w:eastAsia="Calibri"/>
                <w:b/>
                <w:bCs/>
                <w:lang w:eastAsia="en-US"/>
              </w:rPr>
            </w:pPr>
            <w:r w:rsidRPr="00FF4443">
              <w:rPr>
                <w:rFonts w:eastAsia="Calibri"/>
                <w:b/>
                <w:bCs/>
                <w:lang w:eastAsia="en-US"/>
              </w:rPr>
              <w:t>ПОРЯДОК</w:t>
            </w:r>
          </w:p>
          <w:p w:rsidR="00FF4443" w:rsidRPr="00FF4443" w:rsidRDefault="00FF4443" w:rsidP="00FF4443">
            <w:pPr>
              <w:widowControl w:val="0"/>
              <w:autoSpaceDE w:val="0"/>
              <w:autoSpaceDN w:val="0"/>
              <w:spacing w:after="160" w:line="259" w:lineRule="auto"/>
              <w:ind w:firstLine="540"/>
              <w:jc w:val="center"/>
              <w:rPr>
                <w:rFonts w:eastAsia="Calibri"/>
                <w:b/>
                <w:bCs/>
                <w:lang w:eastAsia="en-US"/>
              </w:rPr>
            </w:pPr>
            <w:proofErr w:type="gramStart"/>
            <w:r w:rsidRPr="00FF4443">
              <w:rPr>
                <w:rFonts w:eastAsia="Calibri"/>
                <w:b/>
                <w:lang w:eastAsia="en-US"/>
              </w:rPr>
              <w:t xml:space="preserve">осуществления бюджетных полномочий главным администраторам доходов бюджетов бюджетной системы Российской Федерации, являющимся органом местного самоуправления Волчанского сельсовета </w:t>
            </w:r>
            <w:proofErr w:type="spellStart"/>
            <w:r w:rsidRPr="00FF4443">
              <w:rPr>
                <w:rFonts w:eastAsia="Calibri"/>
                <w:b/>
                <w:lang w:eastAsia="en-US"/>
              </w:rPr>
              <w:t>Доволенского</w:t>
            </w:r>
            <w:proofErr w:type="spellEnd"/>
            <w:r w:rsidRPr="00FF4443">
              <w:rPr>
                <w:rFonts w:eastAsia="Calibri"/>
                <w:b/>
                <w:lang w:eastAsia="en-US"/>
              </w:rPr>
              <w:t xml:space="preserve"> района </w:t>
            </w:r>
            <w:r w:rsidRPr="00FF4443">
              <w:rPr>
                <w:rFonts w:eastAsia="Calibri"/>
                <w:b/>
                <w:bCs/>
                <w:lang w:eastAsia="en-US"/>
              </w:rPr>
              <w:t>Новосибирской области и (или) находящимся в их ведении муниципальным казенным учреждением</w:t>
            </w:r>
            <w:proofErr w:type="gramEnd"/>
          </w:p>
          <w:p w:rsidR="00FF4443" w:rsidRPr="00FF4443" w:rsidRDefault="00FF4443" w:rsidP="00FF4443">
            <w:pPr>
              <w:widowControl w:val="0"/>
              <w:autoSpaceDE w:val="0"/>
              <w:autoSpaceDN w:val="0"/>
              <w:spacing w:after="160" w:line="259" w:lineRule="auto"/>
              <w:ind w:firstLine="540"/>
              <w:jc w:val="center"/>
              <w:rPr>
                <w:rFonts w:eastAsia="Calibri"/>
                <w:lang w:eastAsia="en-US"/>
              </w:rPr>
            </w:pPr>
          </w:p>
          <w:p w:rsidR="00FF4443" w:rsidRPr="00FF4443" w:rsidRDefault="00FF4443" w:rsidP="00FF4443">
            <w:pPr>
              <w:autoSpaceDE w:val="0"/>
              <w:autoSpaceDN w:val="0"/>
              <w:adjustRightInd w:val="0"/>
              <w:spacing w:line="259" w:lineRule="auto"/>
              <w:ind w:firstLine="540"/>
              <w:jc w:val="both"/>
              <w:rPr>
                <w:rFonts w:eastAsia="Calibri"/>
                <w:lang w:eastAsia="en-US"/>
              </w:rPr>
            </w:pPr>
            <w:r w:rsidRPr="00FF4443">
              <w:rPr>
                <w:rFonts w:eastAsia="Calibri"/>
                <w:b/>
                <w:color w:val="0D0D0D"/>
                <w:lang w:eastAsia="en-US"/>
              </w:rPr>
              <w:t>1</w:t>
            </w:r>
            <w:r w:rsidRPr="00FF4443">
              <w:rPr>
                <w:rFonts w:eastAsia="Calibri"/>
                <w:color w:val="0D0D0D"/>
                <w:lang w:eastAsia="en-US"/>
              </w:rPr>
              <w:t xml:space="preserve">. Орган местного самоуправления Волчанского сельсовета </w:t>
            </w:r>
            <w:proofErr w:type="spellStart"/>
            <w:r w:rsidRPr="00FF4443">
              <w:rPr>
                <w:rFonts w:eastAsia="Calibri"/>
                <w:color w:val="0D0D0D"/>
                <w:lang w:eastAsia="en-US"/>
              </w:rPr>
              <w:t>Доволенского</w:t>
            </w:r>
            <w:proofErr w:type="spellEnd"/>
            <w:r w:rsidRPr="00FF4443">
              <w:rPr>
                <w:rFonts w:eastAsia="Calibri"/>
                <w:color w:val="0D0D0D"/>
                <w:lang w:eastAsia="en-US"/>
              </w:rPr>
              <w:t xml:space="preserve"> района Новосибирской области в качестве главного администратора Доходов бюджета (дале</w:t>
            </w:r>
            <w:proofErr w:type="gramStart"/>
            <w:r w:rsidRPr="00FF4443">
              <w:rPr>
                <w:rFonts w:eastAsia="Calibri"/>
                <w:color w:val="0D0D0D"/>
                <w:lang w:eastAsia="en-US"/>
              </w:rPr>
              <w:t>е-</w:t>
            </w:r>
            <w:proofErr w:type="gramEnd"/>
            <w:r w:rsidRPr="00FF4443">
              <w:rPr>
                <w:rFonts w:eastAsia="Calibri"/>
                <w:color w:val="0D0D0D"/>
                <w:lang w:eastAsia="en-US"/>
              </w:rPr>
              <w:t xml:space="preserve"> главный администратор доходов бюджета):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1.1. Формируют и утверждают перечень администраторов доходов бюджетов, подведомственных главному администратору доходов бюджетов в том числе по невыясненным поступлениям;</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1.2</w:t>
            </w:r>
            <w:proofErr w:type="gramStart"/>
            <w:r w:rsidRPr="00FF4443">
              <w:rPr>
                <w:color w:val="0D0D0D"/>
              </w:rPr>
              <w:t xml:space="preserve"> Ф</w:t>
            </w:r>
            <w:proofErr w:type="gramEnd"/>
            <w:r w:rsidRPr="00FF4443">
              <w:rPr>
                <w:color w:val="0D0D0D"/>
              </w:rPr>
              <w:t xml:space="preserve">ормируют и предоставляют в финансовый орган </w:t>
            </w:r>
            <w:proofErr w:type="spellStart"/>
            <w:r w:rsidRPr="00FF4443">
              <w:rPr>
                <w:color w:val="0D0D0D"/>
              </w:rPr>
              <w:t>Доволенского</w:t>
            </w:r>
            <w:proofErr w:type="spellEnd"/>
            <w:r w:rsidRPr="00FF4443">
              <w:rPr>
                <w:color w:val="0D0D0D"/>
              </w:rPr>
              <w:t xml:space="preserve"> района Новосибирской области в части бюджета Волчанского сельсовета </w:t>
            </w:r>
            <w:proofErr w:type="spellStart"/>
            <w:r w:rsidRPr="00FF4443">
              <w:rPr>
                <w:color w:val="0D0D0D"/>
              </w:rPr>
              <w:t>Доволенского</w:t>
            </w:r>
            <w:proofErr w:type="spellEnd"/>
            <w:r w:rsidRPr="00FF4443">
              <w:rPr>
                <w:color w:val="0D0D0D"/>
              </w:rPr>
              <w:t xml:space="preserve"> района Новосибирской области следующие документа: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перечень администраторов доходов бюджетов, подведомственных главному администратору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 xml:space="preserve">прогноз поступления доходов и его обоснования в сроки, установленные соответствующими нормативными правовыми актами, по форме, согласованной с министерством финансов и налоговой политики Новосибирской области и финансовым органом </w:t>
            </w:r>
            <w:proofErr w:type="spellStart"/>
            <w:r w:rsidRPr="00FF4443">
              <w:rPr>
                <w:color w:val="0D0D0D"/>
              </w:rPr>
              <w:t>Доволенского</w:t>
            </w:r>
            <w:proofErr w:type="spellEnd"/>
            <w:r w:rsidRPr="00FF4443">
              <w:rPr>
                <w:color w:val="0D0D0D"/>
              </w:rPr>
              <w:t xml:space="preserve"> района Новосибирской области; </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сведения, необходимые для составления и ведения кассового плана, включая информацию о помесячном плане поступления доходов;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аналитические материалы по исполнению доходной части бюджета по администрируемым доходным источникам ежеквартально до 10 числа месяца, следующего за отчетным кварталом;</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информацию об изменении состава и (или) функций главных администраторов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бюджетную отчетность главного администратора доходов бюджета;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1.3</w:t>
            </w:r>
            <w:proofErr w:type="gramStart"/>
            <w:r w:rsidRPr="00FF4443">
              <w:rPr>
                <w:color w:val="0D0D0D"/>
              </w:rPr>
              <w:t xml:space="preserve"> Д</w:t>
            </w:r>
            <w:proofErr w:type="gramEnd"/>
            <w:r w:rsidRPr="00FF4443">
              <w:rPr>
                <w:color w:val="0D0D0D"/>
              </w:rPr>
              <w:t>оводят до плательщиков сведения о реквизитах счетов и информацию, необходимую для заполнения расчетных документов, в том числе полны код бюджетной классификации администрируемых доходов;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1.4</w:t>
            </w:r>
            <w:proofErr w:type="gramStart"/>
            <w:r w:rsidRPr="00FF4443">
              <w:rPr>
                <w:color w:val="0D0D0D"/>
              </w:rPr>
              <w:t xml:space="preserve"> О</w:t>
            </w:r>
            <w:proofErr w:type="gramEnd"/>
            <w:r w:rsidRPr="00FF4443">
              <w:rPr>
                <w:color w:val="0D0D0D"/>
              </w:rPr>
              <w:t>рганизуют осуществление контроля за исполнением бюджетных полномочий подведомственными администраторами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1.5</w:t>
            </w:r>
            <w:proofErr w:type="gramStart"/>
            <w:r w:rsidRPr="00FF4443">
              <w:rPr>
                <w:color w:val="0D0D0D"/>
              </w:rPr>
              <w:t xml:space="preserve"> Ф</w:t>
            </w:r>
            <w:proofErr w:type="gramEnd"/>
            <w:r w:rsidRPr="00FF4443">
              <w:rPr>
                <w:color w:val="0D0D0D"/>
              </w:rPr>
              <w:t xml:space="preserve">ормируют и предоставляют на согласование в финансовый орган </w:t>
            </w:r>
            <w:proofErr w:type="spellStart"/>
            <w:r w:rsidRPr="00FF4443">
              <w:rPr>
                <w:color w:val="0D0D0D"/>
              </w:rPr>
              <w:t>Доволенского</w:t>
            </w:r>
            <w:proofErr w:type="spellEnd"/>
            <w:r w:rsidRPr="00FF4443">
              <w:rPr>
                <w:color w:val="0D0D0D"/>
              </w:rPr>
              <w:t xml:space="preserve"> района Новосибирской области заявку на возврат неиспользованных остатков межбюджетных трансфертов, потребность в которых подтверждена, с приложением документов, подтверждающих потребность. После согласования заявка на возврат направляется на исполнение в орган Федерального казначейства;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1.6</w:t>
            </w:r>
            <w:proofErr w:type="gramStart"/>
            <w:r w:rsidRPr="00FF4443">
              <w:rPr>
                <w:color w:val="0D0D0D"/>
              </w:rPr>
              <w:t xml:space="preserve"> Ф</w:t>
            </w:r>
            <w:proofErr w:type="gramEnd"/>
            <w:r w:rsidRPr="00FF4443">
              <w:rPr>
                <w:color w:val="0D0D0D"/>
              </w:rPr>
              <w:t xml:space="preserve">ормируют и предоставляют на согласование в финансовый орган </w:t>
            </w:r>
            <w:proofErr w:type="spellStart"/>
            <w:r w:rsidRPr="00FF4443">
              <w:rPr>
                <w:color w:val="0D0D0D"/>
              </w:rPr>
              <w:t>Доволенского</w:t>
            </w:r>
            <w:proofErr w:type="spellEnd"/>
            <w:r w:rsidRPr="00FF4443">
              <w:rPr>
                <w:color w:val="0D0D0D"/>
              </w:rPr>
              <w:t xml:space="preserve"> района Новосибирской области заявку на возврат неиспользованных остатков субсидий на иные цели, предоставленных из местного бюджета муниципальным бюджетным учреждениям, потребность в которых подтверждена, с приложением документов, подтверждающих потребность. После согласования заявка на возврат направляется на исполнение в орган Федерального казначейства;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1.7</w:t>
            </w:r>
            <w:proofErr w:type="gramStart"/>
            <w:r w:rsidRPr="00FF4443">
              <w:rPr>
                <w:color w:val="0D0D0D"/>
              </w:rPr>
              <w:t xml:space="preserve"> П</w:t>
            </w:r>
            <w:proofErr w:type="gramEnd"/>
            <w:r w:rsidRPr="00FF4443">
              <w:rPr>
                <w:color w:val="0D0D0D"/>
              </w:rPr>
              <w:t>редставляют для включения в перечень источников доходов Российской Федерации и реестры источников доходов бюджета сведения о закрепленных за ним источниках доходов бюджетов бюджетной системы Российской Федерации;</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1.8</w:t>
            </w:r>
            <w:proofErr w:type="gramStart"/>
            <w:r w:rsidRPr="00FF4443">
              <w:rPr>
                <w:color w:val="0D0D0D"/>
              </w:rPr>
              <w:t xml:space="preserve"> И</w:t>
            </w:r>
            <w:proofErr w:type="gramEnd"/>
            <w:r w:rsidRPr="00FF4443">
              <w:rPr>
                <w:color w:val="0D0D0D"/>
              </w:rPr>
              <w:t xml:space="preserve">сполняют полномочия администратора доходов бюджетов в соответствии с принятыми ими </w:t>
            </w:r>
            <w:r w:rsidRPr="00FF4443">
              <w:rPr>
                <w:color w:val="0D0D0D"/>
              </w:rPr>
              <w:lastRenderedPageBreak/>
              <w:t>правовыми актами об осуществлении полномочий администратора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1.9</w:t>
            </w:r>
            <w:proofErr w:type="gramStart"/>
            <w:r w:rsidRPr="00FF4443">
              <w:rPr>
                <w:color w:val="0D0D0D"/>
              </w:rPr>
              <w:t xml:space="preserve"> П</w:t>
            </w:r>
            <w:proofErr w:type="gramEnd"/>
            <w:r w:rsidRPr="00FF4443">
              <w:rPr>
                <w:color w:val="0D0D0D"/>
              </w:rPr>
              <w:t>ринимают правовые акты о наделении находящихся в их ведении казенных учреждений полномочиями администраторов доходов районного бюджета и доводят их до учреждений не позднее 5 рабочих дней после их принятия;</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1.10</w:t>
            </w:r>
            <w:proofErr w:type="gramStart"/>
            <w:r w:rsidRPr="00FF4443">
              <w:rPr>
                <w:color w:val="0D0D0D"/>
              </w:rPr>
              <w:t xml:space="preserve"> П</w:t>
            </w:r>
            <w:proofErr w:type="gramEnd"/>
            <w:r w:rsidRPr="00FF4443">
              <w:rPr>
                <w:color w:val="0D0D0D"/>
              </w:rPr>
              <w:t>ринимают правовые акты, устанавливающие перечень органов местного самоуправления муниципальных образований Новосибирской области, которые осуществляют полномочия главных администраторов (администраторов) доходов бюджетов бюджетной системы Российской Федерации при реализации переданных им отдельных государственных полномочий Новосибирской области, и доводят их до соответствующих органов местного самоуправления муниципальных образований Новосибирской области не позднее чем за 15 календарных дней до начала очередного финансового года;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1.11</w:t>
            </w:r>
            <w:proofErr w:type="gramStart"/>
            <w:r w:rsidRPr="00FF4443">
              <w:rPr>
                <w:color w:val="0D0D0D"/>
              </w:rPr>
              <w:t xml:space="preserve"> У</w:t>
            </w:r>
            <w:proofErr w:type="gramEnd"/>
            <w:r w:rsidRPr="00FF4443">
              <w:rPr>
                <w:color w:val="0D0D0D"/>
              </w:rPr>
              <w:t>тверждают методику прогнозирования поступлений доходов в бюджет в соответствии с общими требованиями к такой методике, утвержденными постановлением Правительством Российской Федерации от 23.06.2016 №574 «Об общих требованиях к методике прогнозирования поступления доходов в бюджеты бюджетной системы Российской Федерации»;</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1.12</w:t>
            </w:r>
            <w:proofErr w:type="gramStart"/>
            <w:r w:rsidRPr="00FF4443">
              <w:rPr>
                <w:color w:val="0D0D0D"/>
              </w:rPr>
              <w:t xml:space="preserve"> Ф</w:t>
            </w:r>
            <w:proofErr w:type="gramEnd"/>
            <w:r w:rsidRPr="00FF4443">
              <w:rPr>
                <w:color w:val="000000"/>
                <w:shd w:val="clear" w:color="auto" w:fill="FFFFFF"/>
              </w:rPr>
              <w:t xml:space="preserve">ормируют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«Электронный бюджет» (далее – ГИИС «Электронный бюджет») в порядке, утвержденном приказом Министерства финансов Российской Федерации от 09.12.2022 N 187н «Об утверждении Порядка формирования, согласования и включения информации в перечень источников доходов Российской Федерации, структуры уникального номера реестровой записи источника дохода бюджета бюджетной системы Российской Федерации, структуры уникального номера реестровой записи группы источников доходов бюджетов бюджетной системы Российской Федерации, структуры идентификационного кода источника дохода бюджета бюджетной системы Российской Федерации, структуры идентификационного кода группы источников доходов бюджетов бюджетной системы Российской Федерации» (далее – Приказ Минфина России N 187н), сведения об источниках доходов бюджетов бюджетной системы Российской Федерации, в отношении которых они или находящиеся </w:t>
            </w:r>
            <w:proofErr w:type="gramStart"/>
            <w:r w:rsidRPr="00FF4443">
              <w:rPr>
                <w:color w:val="000000"/>
                <w:shd w:val="clear" w:color="auto" w:fill="FFFFFF"/>
              </w:rPr>
              <w:t>в</w:t>
            </w:r>
            <w:proofErr w:type="gramEnd"/>
            <w:r w:rsidRPr="00FF4443">
              <w:rPr>
                <w:color w:val="000000"/>
                <w:shd w:val="clear" w:color="auto" w:fill="FFFFFF"/>
              </w:rPr>
              <w:t> </w:t>
            </w:r>
            <w:proofErr w:type="gramStart"/>
            <w:r w:rsidRPr="00FF4443">
              <w:rPr>
                <w:color w:val="000000"/>
                <w:shd w:val="clear" w:color="auto" w:fill="FFFFFF"/>
              </w:rPr>
              <w:t>их</w:t>
            </w:r>
            <w:proofErr w:type="gramEnd"/>
            <w:r w:rsidRPr="00FF4443">
              <w:rPr>
                <w:color w:val="000000"/>
                <w:shd w:val="clear" w:color="auto" w:fill="FFFFFF"/>
              </w:rPr>
              <w:t> </w:t>
            </w:r>
            <w:proofErr w:type="gramStart"/>
            <w:r w:rsidRPr="00FF4443">
              <w:rPr>
                <w:color w:val="000000"/>
                <w:shd w:val="clear" w:color="auto" w:fill="FFFFFF"/>
              </w:rPr>
              <w:t>ведении</w:t>
            </w:r>
            <w:proofErr w:type="gramEnd"/>
            <w:r w:rsidRPr="00FF4443">
              <w:rPr>
                <w:color w:val="000000"/>
                <w:shd w:val="clear" w:color="auto" w:fill="FFFFFF"/>
              </w:rPr>
              <w:t xml:space="preserve"> казенные учреждения осуществляют бюджетные полномочия администратора доходов бюджетов;</w:t>
            </w:r>
          </w:p>
          <w:p w:rsidR="00FF4443" w:rsidRPr="00FF4443" w:rsidRDefault="00FF4443" w:rsidP="00FF4443">
            <w:pPr>
              <w:widowControl w:val="0"/>
              <w:autoSpaceDE w:val="0"/>
              <w:autoSpaceDN w:val="0"/>
              <w:adjustRightInd w:val="0"/>
              <w:ind w:firstLine="709"/>
              <w:jc w:val="both"/>
              <w:rPr>
                <w:color w:val="000000"/>
                <w:shd w:val="clear" w:color="auto" w:fill="FFFFFF"/>
              </w:rPr>
            </w:pPr>
            <w:r w:rsidRPr="00FF4443">
              <w:rPr>
                <w:color w:val="0D0D0D"/>
              </w:rPr>
              <w:t>1.13</w:t>
            </w:r>
            <w:proofErr w:type="gramStart"/>
            <w:r w:rsidRPr="00FF4443">
              <w:rPr>
                <w:color w:val="0D0D0D"/>
              </w:rPr>
              <w:t xml:space="preserve"> Ф</w:t>
            </w:r>
            <w:proofErr w:type="gramEnd"/>
            <w:r w:rsidRPr="00FF4443">
              <w:rPr>
                <w:color w:val="000000"/>
                <w:shd w:val="clear" w:color="auto" w:fill="FFFFFF"/>
              </w:rPr>
              <w:t>ормируют в электронной форме в перечне источников доходов Российской Федерации в ГИИС «Электронный бюджет» в порядке, утвержденном Приказом Минфина России N 187н, информацию о закреплении полномочий администраторов доходов областного бюджета, о закреплении полномочий администраторов доходов местных бюджетов за находящимися в их ведении казенными учреждениями, а также об осуществлении полномочий главных администраторов (администраторов) доходов бюджетов бюджетной системы Российской Федерации органами местного самоуправления муниципальных образований Новосибирской области при реализации переданных отдельных государственных полномочий Новосибирской области;</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1.14</w:t>
            </w:r>
            <w:proofErr w:type="gramStart"/>
            <w:r w:rsidRPr="00FF4443">
              <w:rPr>
                <w:color w:val="0D0D0D"/>
              </w:rPr>
              <w:t xml:space="preserve"> Ф</w:t>
            </w:r>
            <w:proofErr w:type="gramEnd"/>
            <w:r w:rsidRPr="00FF4443">
              <w:rPr>
                <w:color w:val="000000"/>
                <w:shd w:val="clear" w:color="auto" w:fill="FFFFFF"/>
              </w:rPr>
              <w:t>ормируют в электронной форме в перечне источников доходов Российской Федерации в ГИИС «Электронный бюджет» в порядке, утвержденном Приказом Минфина России N 187н, сведения об источниках доходов бюджетов бюджетной системы Российской Федерации, в отношении которых бюджетные полномочия главных администраторов (администраторов) доходов бюджетов бюджетной системы Российской Федерации осуществляют органы местного самоуправления муниципальных образований Новосибирской области при реализации переданных отдельных государственных полномочий Новосибирской области</w:t>
            </w:r>
            <w:proofErr w:type="gramStart"/>
            <w:r w:rsidRPr="00FF4443">
              <w:rPr>
                <w:color w:val="000000"/>
                <w:shd w:val="clear" w:color="auto" w:fill="FFFFFF"/>
              </w:rPr>
              <w:t>.»;</w:t>
            </w:r>
            <w:proofErr w:type="gramEnd"/>
          </w:p>
          <w:p w:rsidR="00FF4443" w:rsidRPr="00FF4443" w:rsidRDefault="00FF4443" w:rsidP="00FF4443">
            <w:pPr>
              <w:widowControl w:val="0"/>
              <w:autoSpaceDE w:val="0"/>
              <w:autoSpaceDN w:val="0"/>
              <w:adjustRightInd w:val="0"/>
              <w:ind w:firstLine="709"/>
              <w:jc w:val="both"/>
              <w:rPr>
                <w:color w:val="0D0D0D"/>
              </w:rPr>
            </w:pPr>
            <w:r w:rsidRPr="00FF4443">
              <w:rPr>
                <w:b/>
                <w:color w:val="0D0D0D"/>
              </w:rPr>
              <w:t>2.</w:t>
            </w:r>
            <w:r w:rsidRPr="00FF4443">
              <w:rPr>
                <w:color w:val="0D0D0D"/>
              </w:rPr>
              <w:t xml:space="preserve"> Правовые акты, указанные в подпунктах 1.9 – 1.10 пункта 1 настоящего Порядка, должны содержать следующие положения:</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 xml:space="preserve">2.1 наделение подведомственных администраторов доходов бюджетов в </w:t>
            </w:r>
            <w:proofErr w:type="gramStart"/>
            <w:r w:rsidRPr="00FF4443">
              <w:rPr>
                <w:color w:val="0D0D0D"/>
              </w:rPr>
              <w:t>отношении</w:t>
            </w:r>
            <w:proofErr w:type="gramEnd"/>
            <w:r w:rsidRPr="00FF4443">
              <w:rPr>
                <w:color w:val="0D0D0D"/>
              </w:rPr>
              <w:t xml:space="preserve"> закрепленных за ними источников бюджетов системы Российской Федерации полномочиями администратора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2.2 определение порядка заполнения (составления) и отражения в бюджетном учете первичных документов по администрируемым доходам бюджетов и (или) указание нормативных правовых актов, регулирующих данные вопросы;</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2.3 определение порядка и сроков сверки данных бюджетного учета администрируемых доходов бюджетов в соответствии с нормативными правовыми актами;</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lastRenderedPageBreak/>
              <w:t>2.4 определение порядка действий при уточнении платежей в бюджеты бюджетной системы Российской Федерации в соответствии с нормативными правовыми актами;</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2.5 определение порядка действий при принудительном взыскании с плательщика платежей в бюджет, пеней и штрафов по ним через судебные органы или через судебных приставов;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2.6 определение порядка, форм и сроков предоставления главному администратору доходов бюджета сведений и бюджетной отчетности, необходимых для осуществления его полномочий;</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2.7 определение порядка и сроков предоставления бюджетной отчетности в орган, организующий исполнение местного бюджета по доходам, зачисляемым в местный бюджет (для правовых актов, указанных в подпункте 1.8 пункта 1 настоящего Порядка);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 xml:space="preserve">2.8 определение </w:t>
            </w:r>
            <w:proofErr w:type="gramStart"/>
            <w:r w:rsidRPr="00FF4443">
              <w:rPr>
                <w:color w:val="0D0D0D"/>
              </w:rPr>
              <w:t>порядка действий администраторов доходов бюджетов</w:t>
            </w:r>
            <w:proofErr w:type="gramEnd"/>
            <w:r w:rsidRPr="00FF4443">
              <w:rPr>
                <w:color w:val="0D0D0D"/>
              </w:rPr>
              <w:t xml:space="preserve">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FF4443" w:rsidRPr="00FF4443" w:rsidRDefault="00FF4443" w:rsidP="00FF4443">
            <w:pPr>
              <w:widowControl w:val="0"/>
              <w:autoSpaceDE w:val="0"/>
              <w:autoSpaceDN w:val="0"/>
              <w:adjustRightInd w:val="0"/>
              <w:ind w:firstLine="709"/>
              <w:jc w:val="both"/>
              <w:rPr>
                <w:color w:val="0D0D0D"/>
              </w:rPr>
            </w:pPr>
            <w:proofErr w:type="gramStart"/>
            <w:r w:rsidRPr="00FF4443">
              <w:rPr>
                <w:color w:val="0D0D0D"/>
              </w:rPr>
              <w:t>2.9 требование об установлении администраторами доходов бюджетов регламента реализации полномочий администратора доходов бюджетов по взысканию задолженности по платежам в бюджет, пеням и штрафам по ним, разработанного в соответствии с общими требованиями к такому регламенту, утвержденными приказам Министерства финансов Российской Федерации от 18.11.2022 № 172н « Об утверждении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FF4443">
              <w:rPr>
                <w:color w:val="0D0D0D"/>
              </w:rPr>
              <w:t xml:space="preserve"> бюджет, пеням и штрафам по ним»;</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2.10 иные положения, необходимые для реализации полномочий администратора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b/>
                <w:color w:val="0D0D0D"/>
              </w:rPr>
              <w:t>3.</w:t>
            </w:r>
            <w:r w:rsidRPr="00FF4443">
              <w:rPr>
                <w:color w:val="0D0D0D"/>
              </w:rPr>
              <w:t xml:space="preserve"> </w:t>
            </w:r>
            <w:proofErr w:type="gramStart"/>
            <w:r w:rsidRPr="00FF4443">
              <w:rPr>
                <w:color w:val="0D0D0D"/>
              </w:rPr>
              <w:t>Правовые акты, указанные в подпункте 1.8 пункта 1 настоящего Порядка должны содержать положения об осуществлении полномочий администратора доходов бюджетов, перечень администрируемых источников доходов бюджетов бюджетной системы Российской Федерации, а также положения указанные в подпунктах 2.2-2.5, 2.7 пункта 2 настоящего Порядка, и иные положения необходимые для реализации полномочий администраторов доходов бюджетов.</w:t>
            </w:r>
            <w:proofErr w:type="gramEnd"/>
          </w:p>
          <w:p w:rsidR="00FF4443" w:rsidRPr="00FF4443" w:rsidRDefault="00FF4443" w:rsidP="00FF4443">
            <w:pPr>
              <w:widowControl w:val="0"/>
              <w:autoSpaceDE w:val="0"/>
              <w:autoSpaceDN w:val="0"/>
              <w:adjustRightInd w:val="0"/>
              <w:ind w:firstLine="709"/>
              <w:jc w:val="both"/>
              <w:rPr>
                <w:color w:val="0D0D0D"/>
              </w:rPr>
            </w:pPr>
            <w:r w:rsidRPr="00FF4443">
              <w:rPr>
                <w:b/>
                <w:color w:val="0D0D0D"/>
              </w:rPr>
              <w:t>4.</w:t>
            </w:r>
            <w:r w:rsidRPr="00FF4443">
              <w:rPr>
                <w:color w:val="0D0D0D"/>
              </w:rPr>
              <w:t xml:space="preserve"> Казенные учреждения, находящиеся в ведении органа местного самоуправления Волчанского сельсовета </w:t>
            </w:r>
            <w:proofErr w:type="spellStart"/>
            <w:r w:rsidRPr="00FF4443">
              <w:rPr>
                <w:color w:val="0D0D0D"/>
              </w:rPr>
              <w:t>Доволенского</w:t>
            </w:r>
            <w:proofErr w:type="spellEnd"/>
            <w:r w:rsidRPr="00FF4443">
              <w:rPr>
                <w:color w:val="0D0D0D"/>
              </w:rPr>
              <w:t xml:space="preserve"> района Новосибирской области, осуществляющие полномочия главных </w:t>
            </w:r>
            <w:proofErr w:type="gramStart"/>
            <w:r w:rsidRPr="00FF4443">
              <w:rPr>
                <w:color w:val="0D0D0D"/>
              </w:rPr>
              <w:t>администраторов доходов бюджетов бюджетной системы Российской Федерации</w:t>
            </w:r>
            <w:proofErr w:type="gramEnd"/>
            <w:r w:rsidRPr="00FF4443">
              <w:rPr>
                <w:color w:val="0D0D0D"/>
              </w:rPr>
              <w:t>:</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4.1 осуществляют бюджетные полномочия, установленные подпунктами 1.2-1.7, 1.11-1.14 пункта 1 настоящего Порядка;</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4.2 исполняют полномочия администратора доходов бюджетов в соответствии с принятыми правовыми актами об осуществлении полномочий администратора доходов бюджетов.</w:t>
            </w:r>
          </w:p>
          <w:p w:rsidR="00FF4443" w:rsidRPr="00FF4443" w:rsidRDefault="00FF4443" w:rsidP="00FF4443">
            <w:pPr>
              <w:widowControl w:val="0"/>
              <w:autoSpaceDE w:val="0"/>
              <w:autoSpaceDN w:val="0"/>
              <w:adjustRightInd w:val="0"/>
              <w:ind w:firstLine="709"/>
              <w:jc w:val="both"/>
              <w:rPr>
                <w:color w:val="0D0D0D"/>
              </w:rPr>
            </w:pPr>
            <w:r w:rsidRPr="00FF4443">
              <w:rPr>
                <w:color w:val="0D0D0D"/>
              </w:rPr>
              <w:t xml:space="preserve">5. Орган местного самоуправления Волчанского сельсовета </w:t>
            </w:r>
            <w:proofErr w:type="spellStart"/>
            <w:r w:rsidRPr="00FF4443">
              <w:rPr>
                <w:color w:val="0D0D0D"/>
              </w:rPr>
              <w:t>Доволенского</w:t>
            </w:r>
            <w:proofErr w:type="spellEnd"/>
            <w:r w:rsidRPr="00FF4443">
              <w:rPr>
                <w:color w:val="0D0D0D"/>
              </w:rPr>
              <w:t xml:space="preserve"> района Новосибирской области, реализующие переданные отдельные государственные полномочия Новосибирской области, осуществляют администрирование доходов, зачисляемых в бюджеты бюджетной системы Российской Федерации, в соответствии с </w:t>
            </w:r>
            <w:proofErr w:type="gramStart"/>
            <w:r w:rsidRPr="00FF4443">
              <w:rPr>
                <w:color w:val="0D0D0D"/>
              </w:rPr>
              <w:t>правовым</w:t>
            </w:r>
            <w:proofErr w:type="gramEnd"/>
            <w:r w:rsidRPr="00FF4443">
              <w:rPr>
                <w:color w:val="0D0D0D"/>
              </w:rPr>
              <w:t xml:space="preserve"> актами Новосибирской области.</w:t>
            </w: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1803A1" w:rsidRDefault="001803A1" w:rsidP="004405B0">
            <w:pPr>
              <w:widowControl w:val="0"/>
              <w:tabs>
                <w:tab w:val="left" w:pos="1007"/>
                <w:tab w:val="left" w:pos="1364"/>
                <w:tab w:val="left" w:pos="2664"/>
                <w:tab w:val="left" w:pos="3156"/>
                <w:tab w:val="left" w:pos="3921"/>
              </w:tabs>
              <w:autoSpaceDE w:val="0"/>
              <w:autoSpaceDN w:val="0"/>
              <w:ind w:left="120"/>
              <w:rPr>
                <w:sz w:val="28"/>
                <w:szCs w:val="28"/>
                <w:lang w:eastAsia="en-US"/>
              </w:rPr>
            </w:pPr>
          </w:p>
          <w:p w:rsidR="004405B0" w:rsidRDefault="004405B0" w:rsidP="00FF4443">
            <w:pPr>
              <w:widowControl w:val="0"/>
              <w:tabs>
                <w:tab w:val="left" w:pos="1007"/>
                <w:tab w:val="left" w:pos="1364"/>
                <w:tab w:val="left" w:pos="2664"/>
                <w:tab w:val="left" w:pos="3156"/>
                <w:tab w:val="left" w:pos="3921"/>
              </w:tabs>
              <w:autoSpaceDE w:val="0"/>
              <w:autoSpaceDN w:val="0"/>
              <w:rPr>
                <w:sz w:val="28"/>
                <w:szCs w:val="28"/>
                <w:lang w:eastAsia="en-US"/>
              </w:rPr>
            </w:pPr>
          </w:p>
          <w:p w:rsidR="00FF4443" w:rsidRDefault="00FF4443" w:rsidP="00FF4443">
            <w:pPr>
              <w:widowControl w:val="0"/>
              <w:tabs>
                <w:tab w:val="left" w:pos="1007"/>
                <w:tab w:val="left" w:pos="1364"/>
                <w:tab w:val="left" w:pos="2664"/>
                <w:tab w:val="left" w:pos="3156"/>
                <w:tab w:val="left" w:pos="3921"/>
              </w:tabs>
              <w:autoSpaceDE w:val="0"/>
              <w:autoSpaceDN w:val="0"/>
              <w:rPr>
                <w:sz w:val="28"/>
                <w:szCs w:val="28"/>
                <w:lang w:eastAsia="en-US"/>
              </w:rPr>
            </w:pPr>
          </w:p>
          <w:p w:rsidR="004405B0" w:rsidRDefault="004405B0" w:rsidP="004405B0">
            <w:pPr>
              <w:widowControl w:val="0"/>
              <w:tabs>
                <w:tab w:val="left" w:pos="1007"/>
                <w:tab w:val="left" w:pos="1364"/>
                <w:tab w:val="left" w:pos="2664"/>
                <w:tab w:val="left" w:pos="3156"/>
                <w:tab w:val="left" w:pos="3921"/>
              </w:tabs>
              <w:autoSpaceDE w:val="0"/>
              <w:autoSpaceDN w:val="0"/>
              <w:rPr>
                <w:sz w:val="28"/>
                <w:szCs w:val="28"/>
                <w:lang w:eastAsia="en-US"/>
              </w:rPr>
            </w:pPr>
          </w:p>
          <w:p w:rsidR="004405B0" w:rsidRDefault="004405B0" w:rsidP="004405B0">
            <w:pPr>
              <w:widowControl w:val="0"/>
              <w:tabs>
                <w:tab w:val="left" w:pos="1007"/>
                <w:tab w:val="left" w:pos="1364"/>
                <w:tab w:val="left" w:pos="2664"/>
                <w:tab w:val="left" w:pos="3156"/>
                <w:tab w:val="left" w:pos="3921"/>
              </w:tabs>
              <w:autoSpaceDE w:val="0"/>
              <w:autoSpaceDN w:val="0"/>
              <w:rPr>
                <w:sz w:val="28"/>
                <w:szCs w:val="28"/>
                <w:lang w:eastAsia="en-US"/>
              </w:rPr>
            </w:pPr>
          </w:p>
          <w:p w:rsidR="004405B0" w:rsidRPr="004405B0" w:rsidRDefault="004405B0" w:rsidP="004405B0">
            <w:pPr>
              <w:widowControl w:val="0"/>
              <w:tabs>
                <w:tab w:val="left" w:pos="1007"/>
                <w:tab w:val="left" w:pos="1364"/>
                <w:tab w:val="left" w:pos="2664"/>
                <w:tab w:val="left" w:pos="3156"/>
                <w:tab w:val="left" w:pos="3921"/>
              </w:tabs>
              <w:autoSpaceDE w:val="0"/>
              <w:autoSpaceDN w:val="0"/>
              <w:rPr>
                <w:sz w:val="28"/>
                <w:szCs w:val="28"/>
                <w:lang w:eastAsia="en-US"/>
              </w:rPr>
            </w:pPr>
          </w:p>
          <w:p w:rsidR="00112FFF" w:rsidRPr="00465B11" w:rsidRDefault="00112FFF" w:rsidP="00E02335">
            <w:pPr>
              <w:jc w:val="both"/>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A1" w:rsidRDefault="001803A1" w:rsidP="003438FF">
      <w:r>
        <w:separator/>
      </w:r>
    </w:p>
  </w:endnote>
  <w:endnote w:type="continuationSeparator" w:id="0">
    <w:p w:rsidR="001803A1" w:rsidRDefault="001803A1"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font298">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A1" w:rsidRDefault="001803A1" w:rsidP="003438FF">
      <w:r>
        <w:separator/>
      </w:r>
    </w:p>
  </w:footnote>
  <w:footnote w:type="continuationSeparator" w:id="0">
    <w:p w:rsidR="001803A1" w:rsidRDefault="001803A1"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3">
    <w:nsid w:val="013D1F7C"/>
    <w:multiLevelType w:val="hybridMultilevel"/>
    <w:tmpl w:val="1C7051CE"/>
    <w:lvl w:ilvl="0" w:tplc="9A74D732">
      <w:start w:val="1"/>
      <w:numFmt w:val="decimal"/>
      <w:lvlText w:val="%1)"/>
      <w:lvlJc w:val="left"/>
      <w:pPr>
        <w:ind w:left="1141" w:hanging="304"/>
        <w:jc w:val="left"/>
      </w:pPr>
      <w:rPr>
        <w:rFonts w:ascii="Times New Roman" w:eastAsia="Times New Roman" w:hAnsi="Times New Roman" w:cs="Times New Roman" w:hint="default"/>
        <w:w w:val="100"/>
        <w:sz w:val="28"/>
        <w:szCs w:val="28"/>
        <w:lang w:val="ru-RU" w:eastAsia="en-US" w:bidi="ar-SA"/>
      </w:rPr>
    </w:lvl>
    <w:lvl w:ilvl="1" w:tplc="4D88B942">
      <w:numFmt w:val="bullet"/>
      <w:lvlText w:val="•"/>
      <w:lvlJc w:val="left"/>
      <w:pPr>
        <w:ind w:left="2046" w:hanging="304"/>
      </w:pPr>
      <w:rPr>
        <w:rFonts w:hint="default"/>
        <w:lang w:val="ru-RU" w:eastAsia="en-US" w:bidi="ar-SA"/>
      </w:rPr>
    </w:lvl>
    <w:lvl w:ilvl="2" w:tplc="8B5495B6">
      <w:numFmt w:val="bullet"/>
      <w:lvlText w:val="•"/>
      <w:lvlJc w:val="left"/>
      <w:pPr>
        <w:ind w:left="2953" w:hanging="304"/>
      </w:pPr>
      <w:rPr>
        <w:rFonts w:hint="default"/>
        <w:lang w:val="ru-RU" w:eastAsia="en-US" w:bidi="ar-SA"/>
      </w:rPr>
    </w:lvl>
    <w:lvl w:ilvl="3" w:tplc="F8E635BA">
      <w:numFmt w:val="bullet"/>
      <w:lvlText w:val="•"/>
      <w:lvlJc w:val="left"/>
      <w:pPr>
        <w:ind w:left="3860" w:hanging="304"/>
      </w:pPr>
      <w:rPr>
        <w:rFonts w:hint="default"/>
        <w:lang w:val="ru-RU" w:eastAsia="en-US" w:bidi="ar-SA"/>
      </w:rPr>
    </w:lvl>
    <w:lvl w:ilvl="4" w:tplc="76421E6A">
      <w:numFmt w:val="bullet"/>
      <w:lvlText w:val="•"/>
      <w:lvlJc w:val="left"/>
      <w:pPr>
        <w:ind w:left="4767" w:hanging="304"/>
      </w:pPr>
      <w:rPr>
        <w:rFonts w:hint="default"/>
        <w:lang w:val="ru-RU" w:eastAsia="en-US" w:bidi="ar-SA"/>
      </w:rPr>
    </w:lvl>
    <w:lvl w:ilvl="5" w:tplc="4F443D6E">
      <w:numFmt w:val="bullet"/>
      <w:lvlText w:val="•"/>
      <w:lvlJc w:val="left"/>
      <w:pPr>
        <w:ind w:left="5674" w:hanging="304"/>
      </w:pPr>
      <w:rPr>
        <w:rFonts w:hint="default"/>
        <w:lang w:val="ru-RU" w:eastAsia="en-US" w:bidi="ar-SA"/>
      </w:rPr>
    </w:lvl>
    <w:lvl w:ilvl="6" w:tplc="1F0432D0">
      <w:numFmt w:val="bullet"/>
      <w:lvlText w:val="•"/>
      <w:lvlJc w:val="left"/>
      <w:pPr>
        <w:ind w:left="6581" w:hanging="304"/>
      </w:pPr>
      <w:rPr>
        <w:rFonts w:hint="default"/>
        <w:lang w:val="ru-RU" w:eastAsia="en-US" w:bidi="ar-SA"/>
      </w:rPr>
    </w:lvl>
    <w:lvl w:ilvl="7" w:tplc="E62CD44E">
      <w:numFmt w:val="bullet"/>
      <w:lvlText w:val="•"/>
      <w:lvlJc w:val="left"/>
      <w:pPr>
        <w:ind w:left="7488" w:hanging="304"/>
      </w:pPr>
      <w:rPr>
        <w:rFonts w:hint="default"/>
        <w:lang w:val="ru-RU" w:eastAsia="en-US" w:bidi="ar-SA"/>
      </w:rPr>
    </w:lvl>
    <w:lvl w:ilvl="8" w:tplc="375C2BBC">
      <w:numFmt w:val="bullet"/>
      <w:lvlText w:val="•"/>
      <w:lvlJc w:val="left"/>
      <w:pPr>
        <w:ind w:left="8395" w:hanging="304"/>
      </w:pPr>
      <w:rPr>
        <w:rFonts w:hint="default"/>
        <w:lang w:val="ru-RU" w:eastAsia="en-US" w:bidi="ar-SA"/>
      </w:rPr>
    </w:lvl>
  </w:abstractNum>
  <w:abstractNum w:abstractNumId="4">
    <w:nsid w:val="01857FE9"/>
    <w:multiLevelType w:val="hybridMultilevel"/>
    <w:tmpl w:val="2F042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F832EB"/>
    <w:multiLevelType w:val="hybridMultilevel"/>
    <w:tmpl w:val="D10C5914"/>
    <w:lvl w:ilvl="0" w:tplc="B80E8B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nsid w:val="02563FE6"/>
    <w:multiLevelType w:val="multilevel"/>
    <w:tmpl w:val="5CEC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67480F"/>
    <w:multiLevelType w:val="hybridMultilevel"/>
    <w:tmpl w:val="6B145D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3E33EEC"/>
    <w:multiLevelType w:val="hybridMultilevel"/>
    <w:tmpl w:val="EEE21354"/>
    <w:lvl w:ilvl="0" w:tplc="E9446AA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444484D"/>
    <w:multiLevelType w:val="hybridMultilevel"/>
    <w:tmpl w:val="343C61B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062A2AC3"/>
    <w:multiLevelType w:val="hybridMultilevel"/>
    <w:tmpl w:val="D3306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6A2311F"/>
    <w:multiLevelType w:val="hybridMultilevel"/>
    <w:tmpl w:val="6AC6AC92"/>
    <w:lvl w:ilvl="0" w:tplc="0F6C0E14">
      <w:start w:val="1"/>
      <w:numFmt w:val="decimal"/>
      <w:lvlText w:val="%1."/>
      <w:lvlJc w:val="left"/>
      <w:pPr>
        <w:ind w:left="401" w:hanging="618"/>
        <w:jc w:val="left"/>
      </w:pPr>
      <w:rPr>
        <w:rFonts w:ascii="Times New Roman" w:eastAsia="Times New Roman" w:hAnsi="Times New Roman" w:cs="Times New Roman" w:hint="default"/>
        <w:w w:val="100"/>
        <w:sz w:val="28"/>
        <w:szCs w:val="28"/>
        <w:lang w:val="ru-RU" w:eastAsia="en-US" w:bidi="ar-SA"/>
      </w:rPr>
    </w:lvl>
    <w:lvl w:ilvl="1" w:tplc="7CE016C8">
      <w:numFmt w:val="bullet"/>
      <w:lvlText w:val="•"/>
      <w:lvlJc w:val="left"/>
      <w:pPr>
        <w:ind w:left="1380" w:hanging="618"/>
      </w:pPr>
      <w:rPr>
        <w:rFonts w:hint="default"/>
        <w:lang w:val="ru-RU" w:eastAsia="en-US" w:bidi="ar-SA"/>
      </w:rPr>
    </w:lvl>
    <w:lvl w:ilvl="2" w:tplc="5A221E90">
      <w:numFmt w:val="bullet"/>
      <w:lvlText w:val="•"/>
      <w:lvlJc w:val="left"/>
      <w:pPr>
        <w:ind w:left="2361" w:hanging="618"/>
      </w:pPr>
      <w:rPr>
        <w:rFonts w:hint="default"/>
        <w:lang w:val="ru-RU" w:eastAsia="en-US" w:bidi="ar-SA"/>
      </w:rPr>
    </w:lvl>
    <w:lvl w:ilvl="3" w:tplc="C2084168">
      <w:numFmt w:val="bullet"/>
      <w:lvlText w:val="•"/>
      <w:lvlJc w:val="left"/>
      <w:pPr>
        <w:ind w:left="3341" w:hanging="618"/>
      </w:pPr>
      <w:rPr>
        <w:rFonts w:hint="default"/>
        <w:lang w:val="ru-RU" w:eastAsia="en-US" w:bidi="ar-SA"/>
      </w:rPr>
    </w:lvl>
    <w:lvl w:ilvl="4" w:tplc="B532E418">
      <w:numFmt w:val="bullet"/>
      <w:lvlText w:val="•"/>
      <w:lvlJc w:val="left"/>
      <w:pPr>
        <w:ind w:left="4322" w:hanging="618"/>
      </w:pPr>
      <w:rPr>
        <w:rFonts w:hint="default"/>
        <w:lang w:val="ru-RU" w:eastAsia="en-US" w:bidi="ar-SA"/>
      </w:rPr>
    </w:lvl>
    <w:lvl w:ilvl="5" w:tplc="ED6AA202">
      <w:numFmt w:val="bullet"/>
      <w:lvlText w:val="•"/>
      <w:lvlJc w:val="left"/>
      <w:pPr>
        <w:ind w:left="5303" w:hanging="618"/>
      </w:pPr>
      <w:rPr>
        <w:rFonts w:hint="default"/>
        <w:lang w:val="ru-RU" w:eastAsia="en-US" w:bidi="ar-SA"/>
      </w:rPr>
    </w:lvl>
    <w:lvl w:ilvl="6" w:tplc="C8BC6D72">
      <w:numFmt w:val="bullet"/>
      <w:lvlText w:val="•"/>
      <w:lvlJc w:val="left"/>
      <w:pPr>
        <w:ind w:left="6283" w:hanging="618"/>
      </w:pPr>
      <w:rPr>
        <w:rFonts w:hint="default"/>
        <w:lang w:val="ru-RU" w:eastAsia="en-US" w:bidi="ar-SA"/>
      </w:rPr>
    </w:lvl>
    <w:lvl w:ilvl="7" w:tplc="0612551C">
      <w:numFmt w:val="bullet"/>
      <w:lvlText w:val="•"/>
      <w:lvlJc w:val="left"/>
      <w:pPr>
        <w:ind w:left="7264" w:hanging="618"/>
      </w:pPr>
      <w:rPr>
        <w:rFonts w:hint="default"/>
        <w:lang w:val="ru-RU" w:eastAsia="en-US" w:bidi="ar-SA"/>
      </w:rPr>
    </w:lvl>
    <w:lvl w:ilvl="8" w:tplc="AD96E38E">
      <w:numFmt w:val="bullet"/>
      <w:lvlText w:val="•"/>
      <w:lvlJc w:val="left"/>
      <w:pPr>
        <w:ind w:left="8244" w:hanging="618"/>
      </w:pPr>
      <w:rPr>
        <w:rFonts w:hint="default"/>
        <w:lang w:val="ru-RU" w:eastAsia="en-US" w:bidi="ar-SA"/>
      </w:rPr>
    </w:lvl>
  </w:abstractNum>
  <w:abstractNum w:abstractNumId="13">
    <w:nsid w:val="06C60305"/>
    <w:multiLevelType w:val="hybridMultilevel"/>
    <w:tmpl w:val="7186820E"/>
    <w:lvl w:ilvl="0" w:tplc="9942FD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3E1445"/>
    <w:multiLevelType w:val="hybridMultilevel"/>
    <w:tmpl w:val="9D545160"/>
    <w:lvl w:ilvl="0" w:tplc="301C3246">
      <w:start w:val="1"/>
      <w:numFmt w:val="decimal"/>
      <w:lvlText w:val="%1."/>
      <w:lvlJc w:val="left"/>
      <w:pPr>
        <w:ind w:left="118" w:hanging="280"/>
        <w:jc w:val="left"/>
      </w:pPr>
      <w:rPr>
        <w:rFonts w:ascii="Times New Roman" w:eastAsia="Times New Roman" w:hAnsi="Times New Roman" w:cs="Times New Roman" w:hint="default"/>
        <w:w w:val="100"/>
        <w:sz w:val="28"/>
        <w:szCs w:val="28"/>
        <w:lang w:val="ru-RU" w:eastAsia="en-US" w:bidi="ar-SA"/>
      </w:rPr>
    </w:lvl>
    <w:lvl w:ilvl="1" w:tplc="2426138E">
      <w:numFmt w:val="bullet"/>
      <w:lvlText w:val="•"/>
      <w:lvlJc w:val="left"/>
      <w:pPr>
        <w:ind w:left="1128" w:hanging="280"/>
      </w:pPr>
      <w:rPr>
        <w:rFonts w:hint="default"/>
        <w:lang w:val="ru-RU" w:eastAsia="en-US" w:bidi="ar-SA"/>
      </w:rPr>
    </w:lvl>
    <w:lvl w:ilvl="2" w:tplc="72D02846">
      <w:numFmt w:val="bullet"/>
      <w:lvlText w:val="•"/>
      <w:lvlJc w:val="left"/>
      <w:pPr>
        <w:ind w:left="2137" w:hanging="280"/>
      </w:pPr>
      <w:rPr>
        <w:rFonts w:hint="default"/>
        <w:lang w:val="ru-RU" w:eastAsia="en-US" w:bidi="ar-SA"/>
      </w:rPr>
    </w:lvl>
    <w:lvl w:ilvl="3" w:tplc="8C7614E0">
      <w:numFmt w:val="bullet"/>
      <w:lvlText w:val="•"/>
      <w:lvlJc w:val="left"/>
      <w:pPr>
        <w:ind w:left="3146" w:hanging="280"/>
      </w:pPr>
      <w:rPr>
        <w:rFonts w:hint="default"/>
        <w:lang w:val="ru-RU" w:eastAsia="en-US" w:bidi="ar-SA"/>
      </w:rPr>
    </w:lvl>
    <w:lvl w:ilvl="4" w:tplc="59545528">
      <w:numFmt w:val="bullet"/>
      <w:lvlText w:val="•"/>
      <w:lvlJc w:val="left"/>
      <w:pPr>
        <w:ind w:left="4155" w:hanging="280"/>
      </w:pPr>
      <w:rPr>
        <w:rFonts w:hint="default"/>
        <w:lang w:val="ru-RU" w:eastAsia="en-US" w:bidi="ar-SA"/>
      </w:rPr>
    </w:lvl>
    <w:lvl w:ilvl="5" w:tplc="3EAE1FBC">
      <w:numFmt w:val="bullet"/>
      <w:lvlText w:val="•"/>
      <w:lvlJc w:val="left"/>
      <w:pPr>
        <w:ind w:left="5164" w:hanging="280"/>
      </w:pPr>
      <w:rPr>
        <w:rFonts w:hint="default"/>
        <w:lang w:val="ru-RU" w:eastAsia="en-US" w:bidi="ar-SA"/>
      </w:rPr>
    </w:lvl>
    <w:lvl w:ilvl="6" w:tplc="E2B6FCD6">
      <w:numFmt w:val="bullet"/>
      <w:lvlText w:val="•"/>
      <w:lvlJc w:val="left"/>
      <w:pPr>
        <w:ind w:left="6173" w:hanging="280"/>
      </w:pPr>
      <w:rPr>
        <w:rFonts w:hint="default"/>
        <w:lang w:val="ru-RU" w:eastAsia="en-US" w:bidi="ar-SA"/>
      </w:rPr>
    </w:lvl>
    <w:lvl w:ilvl="7" w:tplc="5F523E80">
      <w:numFmt w:val="bullet"/>
      <w:lvlText w:val="•"/>
      <w:lvlJc w:val="left"/>
      <w:pPr>
        <w:ind w:left="7182" w:hanging="280"/>
      </w:pPr>
      <w:rPr>
        <w:rFonts w:hint="default"/>
        <w:lang w:val="ru-RU" w:eastAsia="en-US" w:bidi="ar-SA"/>
      </w:rPr>
    </w:lvl>
    <w:lvl w:ilvl="8" w:tplc="2A1AB12C">
      <w:numFmt w:val="bullet"/>
      <w:lvlText w:val="•"/>
      <w:lvlJc w:val="left"/>
      <w:pPr>
        <w:ind w:left="8191" w:hanging="280"/>
      </w:pPr>
      <w:rPr>
        <w:rFonts w:hint="default"/>
        <w:lang w:val="ru-RU" w:eastAsia="en-US" w:bidi="ar-SA"/>
      </w:rPr>
    </w:lvl>
  </w:abstractNum>
  <w:abstractNum w:abstractNumId="15">
    <w:nsid w:val="09FC3429"/>
    <w:multiLevelType w:val="hybridMultilevel"/>
    <w:tmpl w:val="88C444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107C1B49"/>
    <w:multiLevelType w:val="hybridMultilevel"/>
    <w:tmpl w:val="000E9BEA"/>
    <w:lvl w:ilvl="0" w:tplc="0419000F">
      <w:start w:val="1"/>
      <w:numFmt w:val="decimal"/>
      <w:lvlText w:val="%1."/>
      <w:lvlJc w:val="left"/>
      <w:pPr>
        <w:tabs>
          <w:tab w:val="num" w:pos="2010"/>
        </w:tabs>
        <w:ind w:left="2010" w:hanging="360"/>
      </w:pPr>
    </w:lvl>
    <w:lvl w:ilvl="1" w:tplc="04190019" w:tentative="1">
      <w:start w:val="1"/>
      <w:numFmt w:val="lowerLetter"/>
      <w:lvlText w:val="%2."/>
      <w:lvlJc w:val="left"/>
      <w:pPr>
        <w:tabs>
          <w:tab w:val="num" w:pos="2730"/>
        </w:tabs>
        <w:ind w:left="2730" w:hanging="360"/>
      </w:pPr>
    </w:lvl>
    <w:lvl w:ilvl="2" w:tplc="0419001B" w:tentative="1">
      <w:start w:val="1"/>
      <w:numFmt w:val="lowerRoman"/>
      <w:lvlText w:val="%3."/>
      <w:lvlJc w:val="right"/>
      <w:pPr>
        <w:tabs>
          <w:tab w:val="num" w:pos="3450"/>
        </w:tabs>
        <w:ind w:left="3450" w:hanging="180"/>
      </w:pPr>
    </w:lvl>
    <w:lvl w:ilvl="3" w:tplc="0419000F" w:tentative="1">
      <w:start w:val="1"/>
      <w:numFmt w:val="decimal"/>
      <w:lvlText w:val="%4."/>
      <w:lvlJc w:val="left"/>
      <w:pPr>
        <w:tabs>
          <w:tab w:val="num" w:pos="4170"/>
        </w:tabs>
        <w:ind w:left="4170" w:hanging="360"/>
      </w:pPr>
    </w:lvl>
    <w:lvl w:ilvl="4" w:tplc="04190019" w:tentative="1">
      <w:start w:val="1"/>
      <w:numFmt w:val="lowerLetter"/>
      <w:lvlText w:val="%5."/>
      <w:lvlJc w:val="left"/>
      <w:pPr>
        <w:tabs>
          <w:tab w:val="num" w:pos="4890"/>
        </w:tabs>
        <w:ind w:left="4890" w:hanging="360"/>
      </w:pPr>
    </w:lvl>
    <w:lvl w:ilvl="5" w:tplc="0419001B" w:tentative="1">
      <w:start w:val="1"/>
      <w:numFmt w:val="lowerRoman"/>
      <w:lvlText w:val="%6."/>
      <w:lvlJc w:val="right"/>
      <w:pPr>
        <w:tabs>
          <w:tab w:val="num" w:pos="5610"/>
        </w:tabs>
        <w:ind w:left="5610" w:hanging="180"/>
      </w:pPr>
    </w:lvl>
    <w:lvl w:ilvl="6" w:tplc="0419000F" w:tentative="1">
      <w:start w:val="1"/>
      <w:numFmt w:val="decimal"/>
      <w:lvlText w:val="%7."/>
      <w:lvlJc w:val="left"/>
      <w:pPr>
        <w:tabs>
          <w:tab w:val="num" w:pos="6330"/>
        </w:tabs>
        <w:ind w:left="6330" w:hanging="360"/>
      </w:pPr>
    </w:lvl>
    <w:lvl w:ilvl="7" w:tplc="04190019" w:tentative="1">
      <w:start w:val="1"/>
      <w:numFmt w:val="lowerLetter"/>
      <w:lvlText w:val="%8."/>
      <w:lvlJc w:val="left"/>
      <w:pPr>
        <w:tabs>
          <w:tab w:val="num" w:pos="7050"/>
        </w:tabs>
        <w:ind w:left="7050" w:hanging="360"/>
      </w:pPr>
    </w:lvl>
    <w:lvl w:ilvl="8" w:tplc="0419001B" w:tentative="1">
      <w:start w:val="1"/>
      <w:numFmt w:val="lowerRoman"/>
      <w:lvlText w:val="%9."/>
      <w:lvlJc w:val="right"/>
      <w:pPr>
        <w:tabs>
          <w:tab w:val="num" w:pos="7770"/>
        </w:tabs>
        <w:ind w:left="7770" w:hanging="180"/>
      </w:pPr>
    </w:lvl>
  </w:abstractNum>
  <w:abstractNum w:abstractNumId="17">
    <w:nsid w:val="118F4263"/>
    <w:multiLevelType w:val="multilevel"/>
    <w:tmpl w:val="C6DA1862"/>
    <w:lvl w:ilvl="0">
      <w:start w:val="1"/>
      <w:numFmt w:val="decimal"/>
      <w:lvlText w:val="%1"/>
      <w:lvlJc w:val="left"/>
      <w:pPr>
        <w:ind w:left="118" w:hanging="490"/>
        <w:jc w:val="left"/>
      </w:pPr>
      <w:rPr>
        <w:rFonts w:hint="default"/>
        <w:lang w:val="ru-RU" w:eastAsia="en-US" w:bidi="ar-SA"/>
      </w:rPr>
    </w:lvl>
    <w:lvl w:ilvl="1">
      <w:start w:val="1"/>
      <w:numFmt w:val="decimal"/>
      <w:lvlText w:val="%1.%2."/>
      <w:lvlJc w:val="left"/>
      <w:pPr>
        <w:ind w:left="118"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7" w:hanging="490"/>
      </w:pPr>
      <w:rPr>
        <w:rFonts w:hint="default"/>
        <w:lang w:val="ru-RU" w:eastAsia="en-US" w:bidi="ar-SA"/>
      </w:rPr>
    </w:lvl>
    <w:lvl w:ilvl="3">
      <w:numFmt w:val="bullet"/>
      <w:lvlText w:val="•"/>
      <w:lvlJc w:val="left"/>
      <w:pPr>
        <w:ind w:left="3145" w:hanging="490"/>
      </w:pPr>
      <w:rPr>
        <w:rFonts w:hint="default"/>
        <w:lang w:val="ru-RU" w:eastAsia="en-US" w:bidi="ar-SA"/>
      </w:rPr>
    </w:lvl>
    <w:lvl w:ilvl="4">
      <w:numFmt w:val="bullet"/>
      <w:lvlText w:val="•"/>
      <w:lvlJc w:val="left"/>
      <w:pPr>
        <w:ind w:left="4154" w:hanging="490"/>
      </w:pPr>
      <w:rPr>
        <w:rFonts w:hint="default"/>
        <w:lang w:val="ru-RU" w:eastAsia="en-US" w:bidi="ar-SA"/>
      </w:rPr>
    </w:lvl>
    <w:lvl w:ilvl="5">
      <w:numFmt w:val="bullet"/>
      <w:lvlText w:val="•"/>
      <w:lvlJc w:val="left"/>
      <w:pPr>
        <w:ind w:left="5163" w:hanging="490"/>
      </w:pPr>
      <w:rPr>
        <w:rFonts w:hint="default"/>
        <w:lang w:val="ru-RU" w:eastAsia="en-US" w:bidi="ar-SA"/>
      </w:rPr>
    </w:lvl>
    <w:lvl w:ilvl="6">
      <w:numFmt w:val="bullet"/>
      <w:lvlText w:val="•"/>
      <w:lvlJc w:val="left"/>
      <w:pPr>
        <w:ind w:left="6171" w:hanging="490"/>
      </w:pPr>
      <w:rPr>
        <w:rFonts w:hint="default"/>
        <w:lang w:val="ru-RU" w:eastAsia="en-US" w:bidi="ar-SA"/>
      </w:rPr>
    </w:lvl>
    <w:lvl w:ilvl="7">
      <w:numFmt w:val="bullet"/>
      <w:lvlText w:val="•"/>
      <w:lvlJc w:val="left"/>
      <w:pPr>
        <w:ind w:left="7180" w:hanging="490"/>
      </w:pPr>
      <w:rPr>
        <w:rFonts w:hint="default"/>
        <w:lang w:val="ru-RU" w:eastAsia="en-US" w:bidi="ar-SA"/>
      </w:rPr>
    </w:lvl>
    <w:lvl w:ilvl="8">
      <w:numFmt w:val="bullet"/>
      <w:lvlText w:val="•"/>
      <w:lvlJc w:val="left"/>
      <w:pPr>
        <w:ind w:left="8188" w:hanging="490"/>
      </w:pPr>
      <w:rPr>
        <w:rFonts w:hint="default"/>
        <w:lang w:val="ru-RU" w:eastAsia="en-US" w:bidi="ar-SA"/>
      </w:rPr>
    </w:lvl>
  </w:abstractNum>
  <w:abstractNum w:abstractNumId="18">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9">
    <w:nsid w:val="16207B17"/>
    <w:multiLevelType w:val="hybridMultilevel"/>
    <w:tmpl w:val="A6AA6EFC"/>
    <w:lvl w:ilvl="0" w:tplc="188AAED4">
      <w:start w:val="15"/>
      <w:numFmt w:val="bullet"/>
      <w:lvlText w:val=""/>
      <w:lvlJc w:val="left"/>
      <w:pPr>
        <w:tabs>
          <w:tab w:val="num" w:pos="705"/>
        </w:tabs>
        <w:ind w:left="705" w:hanging="360"/>
      </w:pPr>
      <w:rPr>
        <w:rFonts w:ascii="Symbol" w:eastAsia="Times New Roman" w:hAnsi="Symbol"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20">
    <w:nsid w:val="17C17C60"/>
    <w:multiLevelType w:val="multilevel"/>
    <w:tmpl w:val="E204542E"/>
    <w:lvl w:ilvl="0">
      <w:start w:val="4"/>
      <w:numFmt w:val="decimal"/>
      <w:lvlText w:val="%1"/>
      <w:lvlJc w:val="left"/>
      <w:pPr>
        <w:ind w:left="118" w:hanging="490"/>
        <w:jc w:val="left"/>
      </w:pPr>
      <w:rPr>
        <w:rFonts w:hint="default"/>
        <w:lang w:val="ru-RU" w:eastAsia="en-US" w:bidi="ar-SA"/>
      </w:rPr>
    </w:lvl>
    <w:lvl w:ilvl="1">
      <w:start w:val="1"/>
      <w:numFmt w:val="decimal"/>
      <w:lvlText w:val="%1.%2."/>
      <w:lvlJc w:val="left"/>
      <w:pPr>
        <w:ind w:left="118"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7" w:hanging="490"/>
      </w:pPr>
      <w:rPr>
        <w:rFonts w:hint="default"/>
        <w:lang w:val="ru-RU" w:eastAsia="en-US" w:bidi="ar-SA"/>
      </w:rPr>
    </w:lvl>
    <w:lvl w:ilvl="3">
      <w:numFmt w:val="bullet"/>
      <w:lvlText w:val="•"/>
      <w:lvlJc w:val="left"/>
      <w:pPr>
        <w:ind w:left="3145" w:hanging="490"/>
      </w:pPr>
      <w:rPr>
        <w:rFonts w:hint="default"/>
        <w:lang w:val="ru-RU" w:eastAsia="en-US" w:bidi="ar-SA"/>
      </w:rPr>
    </w:lvl>
    <w:lvl w:ilvl="4">
      <w:numFmt w:val="bullet"/>
      <w:lvlText w:val="•"/>
      <w:lvlJc w:val="left"/>
      <w:pPr>
        <w:ind w:left="4154" w:hanging="490"/>
      </w:pPr>
      <w:rPr>
        <w:rFonts w:hint="default"/>
        <w:lang w:val="ru-RU" w:eastAsia="en-US" w:bidi="ar-SA"/>
      </w:rPr>
    </w:lvl>
    <w:lvl w:ilvl="5">
      <w:numFmt w:val="bullet"/>
      <w:lvlText w:val="•"/>
      <w:lvlJc w:val="left"/>
      <w:pPr>
        <w:ind w:left="5163" w:hanging="490"/>
      </w:pPr>
      <w:rPr>
        <w:rFonts w:hint="default"/>
        <w:lang w:val="ru-RU" w:eastAsia="en-US" w:bidi="ar-SA"/>
      </w:rPr>
    </w:lvl>
    <w:lvl w:ilvl="6">
      <w:numFmt w:val="bullet"/>
      <w:lvlText w:val="•"/>
      <w:lvlJc w:val="left"/>
      <w:pPr>
        <w:ind w:left="6171" w:hanging="490"/>
      </w:pPr>
      <w:rPr>
        <w:rFonts w:hint="default"/>
        <w:lang w:val="ru-RU" w:eastAsia="en-US" w:bidi="ar-SA"/>
      </w:rPr>
    </w:lvl>
    <w:lvl w:ilvl="7">
      <w:numFmt w:val="bullet"/>
      <w:lvlText w:val="•"/>
      <w:lvlJc w:val="left"/>
      <w:pPr>
        <w:ind w:left="7180" w:hanging="490"/>
      </w:pPr>
      <w:rPr>
        <w:rFonts w:hint="default"/>
        <w:lang w:val="ru-RU" w:eastAsia="en-US" w:bidi="ar-SA"/>
      </w:rPr>
    </w:lvl>
    <w:lvl w:ilvl="8">
      <w:numFmt w:val="bullet"/>
      <w:lvlText w:val="•"/>
      <w:lvlJc w:val="left"/>
      <w:pPr>
        <w:ind w:left="8188" w:hanging="490"/>
      </w:pPr>
      <w:rPr>
        <w:rFonts w:hint="default"/>
        <w:lang w:val="ru-RU" w:eastAsia="en-US" w:bidi="ar-SA"/>
      </w:rPr>
    </w:lvl>
  </w:abstractNum>
  <w:abstractNum w:abstractNumId="21">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22">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218701C0"/>
    <w:multiLevelType w:val="hybridMultilevel"/>
    <w:tmpl w:val="A1E2F7E2"/>
    <w:lvl w:ilvl="0" w:tplc="62F273BC">
      <w:start w:val="1"/>
      <w:numFmt w:val="decimal"/>
      <w:lvlText w:val="%1."/>
      <w:lvlJc w:val="left"/>
      <w:pPr>
        <w:ind w:left="118" w:hanging="280"/>
        <w:jc w:val="left"/>
      </w:pPr>
      <w:rPr>
        <w:rFonts w:ascii="Times New Roman" w:eastAsia="Times New Roman" w:hAnsi="Times New Roman" w:cs="Times New Roman" w:hint="default"/>
        <w:w w:val="100"/>
        <w:sz w:val="28"/>
        <w:szCs w:val="28"/>
        <w:lang w:val="ru-RU" w:eastAsia="en-US" w:bidi="ar-SA"/>
      </w:rPr>
    </w:lvl>
    <w:lvl w:ilvl="1" w:tplc="529A771C">
      <w:numFmt w:val="bullet"/>
      <w:lvlText w:val="•"/>
      <w:lvlJc w:val="left"/>
      <w:pPr>
        <w:ind w:left="1128" w:hanging="280"/>
      </w:pPr>
      <w:rPr>
        <w:rFonts w:hint="default"/>
        <w:lang w:val="ru-RU" w:eastAsia="en-US" w:bidi="ar-SA"/>
      </w:rPr>
    </w:lvl>
    <w:lvl w:ilvl="2" w:tplc="D2128DE4">
      <w:numFmt w:val="bullet"/>
      <w:lvlText w:val="•"/>
      <w:lvlJc w:val="left"/>
      <w:pPr>
        <w:ind w:left="2137" w:hanging="280"/>
      </w:pPr>
      <w:rPr>
        <w:rFonts w:hint="default"/>
        <w:lang w:val="ru-RU" w:eastAsia="en-US" w:bidi="ar-SA"/>
      </w:rPr>
    </w:lvl>
    <w:lvl w:ilvl="3" w:tplc="D166F19C">
      <w:numFmt w:val="bullet"/>
      <w:lvlText w:val="•"/>
      <w:lvlJc w:val="left"/>
      <w:pPr>
        <w:ind w:left="3146" w:hanging="280"/>
      </w:pPr>
      <w:rPr>
        <w:rFonts w:hint="default"/>
        <w:lang w:val="ru-RU" w:eastAsia="en-US" w:bidi="ar-SA"/>
      </w:rPr>
    </w:lvl>
    <w:lvl w:ilvl="4" w:tplc="A3CE9B00">
      <w:numFmt w:val="bullet"/>
      <w:lvlText w:val="•"/>
      <w:lvlJc w:val="left"/>
      <w:pPr>
        <w:ind w:left="4155" w:hanging="280"/>
      </w:pPr>
      <w:rPr>
        <w:rFonts w:hint="default"/>
        <w:lang w:val="ru-RU" w:eastAsia="en-US" w:bidi="ar-SA"/>
      </w:rPr>
    </w:lvl>
    <w:lvl w:ilvl="5" w:tplc="FFB09B6E">
      <w:numFmt w:val="bullet"/>
      <w:lvlText w:val="•"/>
      <w:lvlJc w:val="left"/>
      <w:pPr>
        <w:ind w:left="5164" w:hanging="280"/>
      </w:pPr>
      <w:rPr>
        <w:rFonts w:hint="default"/>
        <w:lang w:val="ru-RU" w:eastAsia="en-US" w:bidi="ar-SA"/>
      </w:rPr>
    </w:lvl>
    <w:lvl w:ilvl="6" w:tplc="488EF7C0">
      <w:numFmt w:val="bullet"/>
      <w:lvlText w:val="•"/>
      <w:lvlJc w:val="left"/>
      <w:pPr>
        <w:ind w:left="6173" w:hanging="280"/>
      </w:pPr>
      <w:rPr>
        <w:rFonts w:hint="default"/>
        <w:lang w:val="ru-RU" w:eastAsia="en-US" w:bidi="ar-SA"/>
      </w:rPr>
    </w:lvl>
    <w:lvl w:ilvl="7" w:tplc="4B30E39C">
      <w:numFmt w:val="bullet"/>
      <w:lvlText w:val="•"/>
      <w:lvlJc w:val="left"/>
      <w:pPr>
        <w:ind w:left="7182" w:hanging="280"/>
      </w:pPr>
      <w:rPr>
        <w:rFonts w:hint="default"/>
        <w:lang w:val="ru-RU" w:eastAsia="en-US" w:bidi="ar-SA"/>
      </w:rPr>
    </w:lvl>
    <w:lvl w:ilvl="8" w:tplc="6EE855D4">
      <w:numFmt w:val="bullet"/>
      <w:lvlText w:val="•"/>
      <w:lvlJc w:val="left"/>
      <w:pPr>
        <w:ind w:left="8191" w:hanging="280"/>
      </w:pPr>
      <w:rPr>
        <w:rFonts w:hint="default"/>
        <w:lang w:val="ru-RU" w:eastAsia="en-US" w:bidi="ar-SA"/>
      </w:rPr>
    </w:lvl>
  </w:abstractNum>
  <w:abstractNum w:abstractNumId="24">
    <w:nsid w:val="245331FC"/>
    <w:multiLevelType w:val="hybridMultilevel"/>
    <w:tmpl w:val="90E89A4E"/>
    <w:lvl w:ilvl="0" w:tplc="606A61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nsid w:val="255E421E"/>
    <w:multiLevelType w:val="hybridMultilevel"/>
    <w:tmpl w:val="CF6AAAD4"/>
    <w:lvl w:ilvl="0" w:tplc="A16AECA4">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2A4A20F4"/>
    <w:multiLevelType w:val="hybridMultilevel"/>
    <w:tmpl w:val="BD46B5DA"/>
    <w:lvl w:ilvl="0" w:tplc="04190001">
      <w:start w:val="1"/>
      <w:numFmt w:val="bullet"/>
      <w:lvlText w:val=""/>
      <w:lvlJc w:val="left"/>
      <w:pPr>
        <w:tabs>
          <w:tab w:val="num" w:pos="2010"/>
        </w:tabs>
        <w:ind w:left="2010"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27">
    <w:nsid w:val="2E650796"/>
    <w:multiLevelType w:val="multilevel"/>
    <w:tmpl w:val="8E60642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F9B03FC"/>
    <w:multiLevelType w:val="multilevel"/>
    <w:tmpl w:val="FC341C2A"/>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022460D"/>
    <w:multiLevelType w:val="hybridMultilevel"/>
    <w:tmpl w:val="2B2807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13C656A"/>
    <w:multiLevelType w:val="multilevel"/>
    <w:tmpl w:val="D7489E56"/>
    <w:lvl w:ilvl="0">
      <w:start w:val="3"/>
      <w:numFmt w:val="decimal"/>
      <w:lvlText w:val="%1"/>
      <w:lvlJc w:val="left"/>
      <w:pPr>
        <w:ind w:left="1317" w:hanging="490"/>
        <w:jc w:val="left"/>
      </w:pPr>
      <w:rPr>
        <w:rFonts w:hint="default"/>
        <w:lang w:val="ru-RU" w:eastAsia="en-US" w:bidi="ar-SA"/>
      </w:rPr>
    </w:lvl>
    <w:lvl w:ilvl="1">
      <w:start w:val="1"/>
      <w:numFmt w:val="decimal"/>
      <w:lvlText w:val="%1.%2."/>
      <w:lvlJc w:val="left"/>
      <w:pPr>
        <w:ind w:left="1317"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97" w:hanging="490"/>
      </w:pPr>
      <w:rPr>
        <w:rFonts w:hint="default"/>
        <w:lang w:val="ru-RU" w:eastAsia="en-US" w:bidi="ar-SA"/>
      </w:rPr>
    </w:lvl>
    <w:lvl w:ilvl="3">
      <w:numFmt w:val="bullet"/>
      <w:lvlText w:val="•"/>
      <w:lvlJc w:val="left"/>
      <w:pPr>
        <w:ind w:left="3985" w:hanging="490"/>
      </w:pPr>
      <w:rPr>
        <w:rFonts w:hint="default"/>
        <w:lang w:val="ru-RU" w:eastAsia="en-US" w:bidi="ar-SA"/>
      </w:rPr>
    </w:lvl>
    <w:lvl w:ilvl="4">
      <w:numFmt w:val="bullet"/>
      <w:lvlText w:val="•"/>
      <w:lvlJc w:val="left"/>
      <w:pPr>
        <w:ind w:left="4874" w:hanging="490"/>
      </w:pPr>
      <w:rPr>
        <w:rFonts w:hint="default"/>
        <w:lang w:val="ru-RU" w:eastAsia="en-US" w:bidi="ar-SA"/>
      </w:rPr>
    </w:lvl>
    <w:lvl w:ilvl="5">
      <w:numFmt w:val="bullet"/>
      <w:lvlText w:val="•"/>
      <w:lvlJc w:val="left"/>
      <w:pPr>
        <w:ind w:left="5763" w:hanging="490"/>
      </w:pPr>
      <w:rPr>
        <w:rFonts w:hint="default"/>
        <w:lang w:val="ru-RU" w:eastAsia="en-US" w:bidi="ar-SA"/>
      </w:rPr>
    </w:lvl>
    <w:lvl w:ilvl="6">
      <w:numFmt w:val="bullet"/>
      <w:lvlText w:val="•"/>
      <w:lvlJc w:val="left"/>
      <w:pPr>
        <w:ind w:left="6651" w:hanging="490"/>
      </w:pPr>
      <w:rPr>
        <w:rFonts w:hint="default"/>
        <w:lang w:val="ru-RU" w:eastAsia="en-US" w:bidi="ar-SA"/>
      </w:rPr>
    </w:lvl>
    <w:lvl w:ilvl="7">
      <w:numFmt w:val="bullet"/>
      <w:lvlText w:val="•"/>
      <w:lvlJc w:val="left"/>
      <w:pPr>
        <w:ind w:left="7540" w:hanging="490"/>
      </w:pPr>
      <w:rPr>
        <w:rFonts w:hint="default"/>
        <w:lang w:val="ru-RU" w:eastAsia="en-US" w:bidi="ar-SA"/>
      </w:rPr>
    </w:lvl>
    <w:lvl w:ilvl="8">
      <w:numFmt w:val="bullet"/>
      <w:lvlText w:val="•"/>
      <w:lvlJc w:val="left"/>
      <w:pPr>
        <w:ind w:left="8428" w:hanging="490"/>
      </w:pPr>
      <w:rPr>
        <w:rFonts w:hint="default"/>
        <w:lang w:val="ru-RU" w:eastAsia="en-US" w:bidi="ar-SA"/>
      </w:rPr>
    </w:lvl>
  </w:abstractNum>
  <w:abstractNum w:abstractNumId="31">
    <w:nsid w:val="41FE0086"/>
    <w:multiLevelType w:val="hybridMultilevel"/>
    <w:tmpl w:val="3BC07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60859AF"/>
    <w:multiLevelType w:val="hybridMultilevel"/>
    <w:tmpl w:val="FEBE7902"/>
    <w:lvl w:ilvl="0" w:tplc="0860CF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65A3C32"/>
    <w:multiLevelType w:val="multilevel"/>
    <w:tmpl w:val="EC46D256"/>
    <w:lvl w:ilvl="0">
      <w:start w:val="1"/>
      <w:numFmt w:val="decimal"/>
      <w:lvlText w:val="%1."/>
      <w:lvlJc w:val="left"/>
      <w:pPr>
        <w:ind w:left="1415" w:hanging="280"/>
        <w:jc w:val="left"/>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043" w:hanging="28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18" w:hanging="490"/>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410" w:hanging="490"/>
      </w:pPr>
      <w:rPr>
        <w:rFonts w:hint="default"/>
        <w:lang w:val="ru-RU" w:eastAsia="en-US" w:bidi="ar-SA"/>
      </w:rPr>
    </w:lvl>
    <w:lvl w:ilvl="4">
      <w:numFmt w:val="bullet"/>
      <w:lvlText w:val="•"/>
      <w:lvlJc w:val="left"/>
      <w:pPr>
        <w:ind w:left="6095" w:hanging="490"/>
      </w:pPr>
      <w:rPr>
        <w:rFonts w:hint="default"/>
        <w:lang w:val="ru-RU" w:eastAsia="en-US" w:bidi="ar-SA"/>
      </w:rPr>
    </w:lvl>
    <w:lvl w:ilvl="5">
      <w:numFmt w:val="bullet"/>
      <w:lvlText w:val="•"/>
      <w:lvlJc w:val="left"/>
      <w:pPr>
        <w:ind w:left="6780" w:hanging="490"/>
      </w:pPr>
      <w:rPr>
        <w:rFonts w:hint="default"/>
        <w:lang w:val="ru-RU" w:eastAsia="en-US" w:bidi="ar-SA"/>
      </w:rPr>
    </w:lvl>
    <w:lvl w:ilvl="6">
      <w:numFmt w:val="bullet"/>
      <w:lvlText w:val="•"/>
      <w:lvlJc w:val="left"/>
      <w:pPr>
        <w:ind w:left="7465" w:hanging="490"/>
      </w:pPr>
      <w:rPr>
        <w:rFonts w:hint="default"/>
        <w:lang w:val="ru-RU" w:eastAsia="en-US" w:bidi="ar-SA"/>
      </w:rPr>
    </w:lvl>
    <w:lvl w:ilvl="7">
      <w:numFmt w:val="bullet"/>
      <w:lvlText w:val="•"/>
      <w:lvlJc w:val="left"/>
      <w:pPr>
        <w:ind w:left="8150" w:hanging="490"/>
      </w:pPr>
      <w:rPr>
        <w:rFonts w:hint="default"/>
        <w:lang w:val="ru-RU" w:eastAsia="en-US" w:bidi="ar-SA"/>
      </w:rPr>
    </w:lvl>
    <w:lvl w:ilvl="8">
      <w:numFmt w:val="bullet"/>
      <w:lvlText w:val="•"/>
      <w:lvlJc w:val="left"/>
      <w:pPr>
        <w:ind w:left="8835" w:hanging="490"/>
      </w:pPr>
      <w:rPr>
        <w:rFonts w:hint="default"/>
        <w:lang w:val="ru-RU" w:eastAsia="en-US" w:bidi="ar-SA"/>
      </w:rPr>
    </w:lvl>
  </w:abstractNum>
  <w:abstractNum w:abstractNumId="34">
    <w:nsid w:val="4A706792"/>
    <w:multiLevelType w:val="multilevel"/>
    <w:tmpl w:val="0CA6BE2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B582AC6"/>
    <w:multiLevelType w:val="multilevel"/>
    <w:tmpl w:val="5A4EDCAE"/>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502F7298"/>
    <w:multiLevelType w:val="hybridMultilevel"/>
    <w:tmpl w:val="DEE69A9C"/>
    <w:lvl w:ilvl="0" w:tplc="02D4EEDA">
      <w:start w:val="1"/>
      <w:numFmt w:val="upperRoman"/>
      <w:lvlText w:val="%1."/>
      <w:lvlJc w:val="left"/>
      <w:pPr>
        <w:tabs>
          <w:tab w:val="num" w:pos="1260"/>
        </w:tabs>
        <w:ind w:left="1260" w:hanging="720"/>
      </w:pPr>
      <w:rPr>
        <w:color w:val="auto"/>
      </w:rPr>
    </w:lvl>
    <w:lvl w:ilvl="1" w:tplc="D1367EFC">
      <w:numFmt w:val="none"/>
      <w:lvlText w:val=""/>
      <w:lvlJc w:val="left"/>
      <w:pPr>
        <w:tabs>
          <w:tab w:val="num" w:pos="360"/>
        </w:tabs>
        <w:ind w:left="0" w:firstLine="0"/>
      </w:pPr>
    </w:lvl>
    <w:lvl w:ilvl="2" w:tplc="1CE83AEE">
      <w:numFmt w:val="none"/>
      <w:lvlText w:val=""/>
      <w:lvlJc w:val="left"/>
      <w:pPr>
        <w:tabs>
          <w:tab w:val="num" w:pos="360"/>
        </w:tabs>
        <w:ind w:left="0" w:firstLine="0"/>
      </w:pPr>
    </w:lvl>
    <w:lvl w:ilvl="3" w:tplc="449C7C98">
      <w:numFmt w:val="none"/>
      <w:lvlText w:val=""/>
      <w:lvlJc w:val="left"/>
      <w:pPr>
        <w:tabs>
          <w:tab w:val="num" w:pos="360"/>
        </w:tabs>
        <w:ind w:left="0" w:firstLine="0"/>
      </w:pPr>
    </w:lvl>
    <w:lvl w:ilvl="4" w:tplc="534AD5EC">
      <w:numFmt w:val="none"/>
      <w:lvlText w:val=""/>
      <w:lvlJc w:val="left"/>
      <w:pPr>
        <w:tabs>
          <w:tab w:val="num" w:pos="360"/>
        </w:tabs>
        <w:ind w:left="0" w:firstLine="0"/>
      </w:pPr>
    </w:lvl>
    <w:lvl w:ilvl="5" w:tplc="59686F60">
      <w:numFmt w:val="none"/>
      <w:lvlText w:val=""/>
      <w:lvlJc w:val="left"/>
      <w:pPr>
        <w:tabs>
          <w:tab w:val="num" w:pos="360"/>
        </w:tabs>
        <w:ind w:left="0" w:firstLine="0"/>
      </w:pPr>
    </w:lvl>
    <w:lvl w:ilvl="6" w:tplc="1124D7A8">
      <w:numFmt w:val="none"/>
      <w:lvlText w:val=""/>
      <w:lvlJc w:val="left"/>
      <w:pPr>
        <w:tabs>
          <w:tab w:val="num" w:pos="360"/>
        </w:tabs>
        <w:ind w:left="0" w:firstLine="0"/>
      </w:pPr>
    </w:lvl>
    <w:lvl w:ilvl="7" w:tplc="0A84C708">
      <w:numFmt w:val="none"/>
      <w:lvlText w:val=""/>
      <w:lvlJc w:val="left"/>
      <w:pPr>
        <w:tabs>
          <w:tab w:val="num" w:pos="360"/>
        </w:tabs>
        <w:ind w:left="0" w:firstLine="0"/>
      </w:pPr>
    </w:lvl>
    <w:lvl w:ilvl="8" w:tplc="10282EC4">
      <w:numFmt w:val="none"/>
      <w:lvlText w:val=""/>
      <w:lvlJc w:val="left"/>
      <w:pPr>
        <w:tabs>
          <w:tab w:val="num" w:pos="360"/>
        </w:tabs>
        <w:ind w:left="0" w:firstLine="0"/>
      </w:pPr>
    </w:lvl>
  </w:abstractNum>
  <w:abstractNum w:abstractNumId="37">
    <w:nsid w:val="51E4539A"/>
    <w:multiLevelType w:val="hybridMultilevel"/>
    <w:tmpl w:val="D67A96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5299785E"/>
    <w:multiLevelType w:val="hybridMultilevel"/>
    <w:tmpl w:val="CB88C06E"/>
    <w:lvl w:ilvl="0" w:tplc="69C62F5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667729"/>
    <w:multiLevelType w:val="hybridMultilevel"/>
    <w:tmpl w:val="ABFA4AAC"/>
    <w:lvl w:ilvl="0" w:tplc="2742615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5AFF2FBA"/>
    <w:multiLevelType w:val="hybridMultilevel"/>
    <w:tmpl w:val="74AA3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5F8D69A2"/>
    <w:multiLevelType w:val="hybridMultilevel"/>
    <w:tmpl w:val="1CDA39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0015F35"/>
    <w:multiLevelType w:val="multilevel"/>
    <w:tmpl w:val="7DF2521E"/>
    <w:lvl w:ilvl="0">
      <w:start w:val="1"/>
      <w:numFmt w:val="decimal"/>
      <w:lvlText w:val="%1."/>
      <w:lvlJc w:val="left"/>
      <w:pPr>
        <w:ind w:left="450" w:hanging="450"/>
      </w:pPr>
      <w:rPr>
        <w:rFonts w:hint="default"/>
      </w:rPr>
    </w:lvl>
    <w:lvl w:ilvl="1">
      <w:start w:val="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43">
    <w:nsid w:val="65CB7C6D"/>
    <w:multiLevelType w:val="hybridMultilevel"/>
    <w:tmpl w:val="4B66EE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8380BD1"/>
    <w:multiLevelType w:val="multilevel"/>
    <w:tmpl w:val="FE8C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94A0D71"/>
    <w:multiLevelType w:val="hybridMultilevel"/>
    <w:tmpl w:val="AF026E86"/>
    <w:lvl w:ilvl="0" w:tplc="A9CEB56C">
      <w:numFmt w:val="bullet"/>
      <w:lvlText w:val="–"/>
      <w:lvlJc w:val="left"/>
      <w:pPr>
        <w:ind w:left="118" w:hanging="210"/>
      </w:pPr>
      <w:rPr>
        <w:rFonts w:ascii="Times New Roman" w:eastAsia="Times New Roman" w:hAnsi="Times New Roman" w:cs="Times New Roman" w:hint="default"/>
        <w:w w:val="100"/>
        <w:sz w:val="28"/>
        <w:szCs w:val="28"/>
        <w:lang w:val="ru-RU" w:eastAsia="en-US" w:bidi="ar-SA"/>
      </w:rPr>
    </w:lvl>
    <w:lvl w:ilvl="1" w:tplc="7A50AB2A">
      <w:numFmt w:val="bullet"/>
      <w:lvlText w:val="•"/>
      <w:lvlJc w:val="left"/>
      <w:pPr>
        <w:ind w:left="1128" w:hanging="210"/>
      </w:pPr>
      <w:rPr>
        <w:rFonts w:hint="default"/>
        <w:lang w:val="ru-RU" w:eastAsia="en-US" w:bidi="ar-SA"/>
      </w:rPr>
    </w:lvl>
    <w:lvl w:ilvl="2" w:tplc="F94A3E58">
      <w:numFmt w:val="bullet"/>
      <w:lvlText w:val="•"/>
      <w:lvlJc w:val="left"/>
      <w:pPr>
        <w:ind w:left="2137" w:hanging="210"/>
      </w:pPr>
      <w:rPr>
        <w:rFonts w:hint="default"/>
        <w:lang w:val="ru-RU" w:eastAsia="en-US" w:bidi="ar-SA"/>
      </w:rPr>
    </w:lvl>
    <w:lvl w:ilvl="3" w:tplc="20AA9F60">
      <w:numFmt w:val="bullet"/>
      <w:lvlText w:val="•"/>
      <w:lvlJc w:val="left"/>
      <w:pPr>
        <w:ind w:left="3145" w:hanging="210"/>
      </w:pPr>
      <w:rPr>
        <w:rFonts w:hint="default"/>
        <w:lang w:val="ru-RU" w:eastAsia="en-US" w:bidi="ar-SA"/>
      </w:rPr>
    </w:lvl>
    <w:lvl w:ilvl="4" w:tplc="A2D41F0C">
      <w:numFmt w:val="bullet"/>
      <w:lvlText w:val="•"/>
      <w:lvlJc w:val="left"/>
      <w:pPr>
        <w:ind w:left="4154" w:hanging="210"/>
      </w:pPr>
      <w:rPr>
        <w:rFonts w:hint="default"/>
        <w:lang w:val="ru-RU" w:eastAsia="en-US" w:bidi="ar-SA"/>
      </w:rPr>
    </w:lvl>
    <w:lvl w:ilvl="5" w:tplc="50D46272">
      <w:numFmt w:val="bullet"/>
      <w:lvlText w:val="•"/>
      <w:lvlJc w:val="left"/>
      <w:pPr>
        <w:ind w:left="5163" w:hanging="210"/>
      </w:pPr>
      <w:rPr>
        <w:rFonts w:hint="default"/>
        <w:lang w:val="ru-RU" w:eastAsia="en-US" w:bidi="ar-SA"/>
      </w:rPr>
    </w:lvl>
    <w:lvl w:ilvl="6" w:tplc="4B2C4892">
      <w:numFmt w:val="bullet"/>
      <w:lvlText w:val="•"/>
      <w:lvlJc w:val="left"/>
      <w:pPr>
        <w:ind w:left="6171" w:hanging="210"/>
      </w:pPr>
      <w:rPr>
        <w:rFonts w:hint="default"/>
        <w:lang w:val="ru-RU" w:eastAsia="en-US" w:bidi="ar-SA"/>
      </w:rPr>
    </w:lvl>
    <w:lvl w:ilvl="7" w:tplc="5BCE5318">
      <w:numFmt w:val="bullet"/>
      <w:lvlText w:val="•"/>
      <w:lvlJc w:val="left"/>
      <w:pPr>
        <w:ind w:left="7180" w:hanging="210"/>
      </w:pPr>
      <w:rPr>
        <w:rFonts w:hint="default"/>
        <w:lang w:val="ru-RU" w:eastAsia="en-US" w:bidi="ar-SA"/>
      </w:rPr>
    </w:lvl>
    <w:lvl w:ilvl="8" w:tplc="129A1F6E">
      <w:numFmt w:val="bullet"/>
      <w:lvlText w:val="•"/>
      <w:lvlJc w:val="left"/>
      <w:pPr>
        <w:ind w:left="8188" w:hanging="210"/>
      </w:pPr>
      <w:rPr>
        <w:rFonts w:hint="default"/>
        <w:lang w:val="ru-RU" w:eastAsia="en-US" w:bidi="ar-SA"/>
      </w:rPr>
    </w:lvl>
  </w:abstractNum>
  <w:abstractNum w:abstractNumId="47">
    <w:nsid w:val="6D965C5A"/>
    <w:multiLevelType w:val="hybridMultilevel"/>
    <w:tmpl w:val="9A089B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20C0DA1"/>
    <w:multiLevelType w:val="multilevel"/>
    <w:tmpl w:val="1C4A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559345B"/>
    <w:multiLevelType w:val="hybridMultilevel"/>
    <w:tmpl w:val="1E68C984"/>
    <w:lvl w:ilvl="0" w:tplc="C7AEE66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nsid w:val="7AD46C15"/>
    <w:multiLevelType w:val="hybridMultilevel"/>
    <w:tmpl w:val="84ECF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3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5"/>
  </w:num>
  <w:num w:numId="8">
    <w:abstractNumId w:val="38"/>
  </w:num>
  <w:num w:numId="9">
    <w:abstractNumId w:val="45"/>
  </w:num>
  <w:num w:numId="10">
    <w:abstractNumId w:val="7"/>
    <w:lvlOverride w:ilvl="0">
      <w:startOverride w:val="3"/>
    </w:lvlOverride>
  </w:num>
  <w:num w:numId="11">
    <w:abstractNumId w:val="48"/>
    <w:lvlOverride w:ilvl="0">
      <w:startOverride w:val="4"/>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8"/>
  </w:num>
  <w:num w:numId="16">
    <w:abstractNumId w:val="41"/>
  </w:num>
  <w:num w:numId="17">
    <w:abstractNumId w:val="4"/>
  </w:num>
  <w:num w:numId="18">
    <w:abstractNumId w:val="31"/>
  </w:num>
  <w:num w:numId="19">
    <w:abstractNumId w:val="47"/>
  </w:num>
  <w:num w:numId="20">
    <w:abstractNumId w:val="51"/>
  </w:num>
  <w:num w:numId="21">
    <w:abstractNumId w:val="37"/>
  </w:num>
  <w:num w:numId="22">
    <w:abstractNumId w:val="43"/>
  </w:num>
  <w:num w:numId="23">
    <w:abstractNumId w:val="10"/>
  </w:num>
  <w:num w:numId="24">
    <w:abstractNumId w:val="9"/>
  </w:num>
  <w:num w:numId="25">
    <w:abstractNumId w:val="26"/>
  </w:num>
  <w:num w:numId="26">
    <w:abstractNumId w:val="16"/>
  </w:num>
  <w:num w:numId="27">
    <w:abstractNumId w:val="32"/>
  </w:num>
  <w:num w:numId="28">
    <w:abstractNumId w:val="40"/>
  </w:num>
  <w:num w:numId="29">
    <w:abstractNumId w:val="15"/>
  </w:num>
  <w:num w:numId="30">
    <w:abstractNumId w:val="19"/>
  </w:num>
  <w:num w:numId="31">
    <w:abstractNumId w:val="34"/>
  </w:num>
  <w:num w:numId="32">
    <w:abstractNumId w:val="36"/>
    <w:lvlOverride w:ilvl="0">
      <w:startOverride w:val="1"/>
    </w:lvlOverride>
    <w:lvlOverride w:ilvl="1"/>
    <w:lvlOverride w:ilvl="2"/>
    <w:lvlOverride w:ilvl="3"/>
    <w:lvlOverride w:ilvl="4"/>
    <w:lvlOverride w:ilvl="5"/>
    <w:lvlOverride w:ilvl="6"/>
    <w:lvlOverride w:ilvl="7"/>
    <w:lvlOverride w:ilvl="8"/>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50"/>
  </w:num>
  <w:num w:numId="36">
    <w:abstractNumId w:val="22"/>
  </w:num>
  <w:num w:numId="37">
    <w:abstractNumId w:val="6"/>
  </w:num>
  <w:num w:numId="38">
    <w:abstractNumId w:val="18"/>
  </w:num>
  <w:num w:numId="39">
    <w:abstractNumId w:val="44"/>
  </w:num>
  <w:num w:numId="40">
    <w:abstractNumId w:val="42"/>
  </w:num>
  <w:num w:numId="41">
    <w:abstractNumId w:val="14"/>
  </w:num>
  <w:num w:numId="42">
    <w:abstractNumId w:val="3"/>
  </w:num>
  <w:num w:numId="43">
    <w:abstractNumId w:val="23"/>
  </w:num>
  <w:num w:numId="44">
    <w:abstractNumId w:val="46"/>
  </w:num>
  <w:num w:numId="45">
    <w:abstractNumId w:val="17"/>
  </w:num>
  <w:num w:numId="46">
    <w:abstractNumId w:val="33"/>
  </w:num>
  <w:num w:numId="47">
    <w:abstractNumId w:val="20"/>
  </w:num>
  <w:num w:numId="48">
    <w:abstractNumId w:val="30"/>
  </w:num>
  <w:num w:numId="49">
    <w:abstractNumId w:val="12"/>
  </w:num>
  <w:num w:numId="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1B80"/>
    <w:rsid w:val="0003463A"/>
    <w:rsid w:val="00040F63"/>
    <w:rsid w:val="00041FEE"/>
    <w:rsid w:val="000703F2"/>
    <w:rsid w:val="00071022"/>
    <w:rsid w:val="00082E9D"/>
    <w:rsid w:val="0009025F"/>
    <w:rsid w:val="00093991"/>
    <w:rsid w:val="000A3322"/>
    <w:rsid w:val="000C66A2"/>
    <w:rsid w:val="000E20CA"/>
    <w:rsid w:val="0010509F"/>
    <w:rsid w:val="00112FFF"/>
    <w:rsid w:val="001147E1"/>
    <w:rsid w:val="00121A49"/>
    <w:rsid w:val="00135A1D"/>
    <w:rsid w:val="00147D08"/>
    <w:rsid w:val="00162DD7"/>
    <w:rsid w:val="00163486"/>
    <w:rsid w:val="001803A1"/>
    <w:rsid w:val="001833F3"/>
    <w:rsid w:val="00185E54"/>
    <w:rsid w:val="001A401C"/>
    <w:rsid w:val="001C08A3"/>
    <w:rsid w:val="001C1A58"/>
    <w:rsid w:val="001D064A"/>
    <w:rsid w:val="001D3F35"/>
    <w:rsid w:val="001E107E"/>
    <w:rsid w:val="001E1D09"/>
    <w:rsid w:val="001F0864"/>
    <w:rsid w:val="001F7D40"/>
    <w:rsid w:val="002044B3"/>
    <w:rsid w:val="00212364"/>
    <w:rsid w:val="00235D6B"/>
    <w:rsid w:val="00236A8A"/>
    <w:rsid w:val="002724C3"/>
    <w:rsid w:val="00280160"/>
    <w:rsid w:val="00280F71"/>
    <w:rsid w:val="002A4871"/>
    <w:rsid w:val="002B3728"/>
    <w:rsid w:val="002B3B9C"/>
    <w:rsid w:val="002B4545"/>
    <w:rsid w:val="002D4272"/>
    <w:rsid w:val="002E2163"/>
    <w:rsid w:val="00310B89"/>
    <w:rsid w:val="003158FB"/>
    <w:rsid w:val="0033200B"/>
    <w:rsid w:val="003438FF"/>
    <w:rsid w:val="003574A4"/>
    <w:rsid w:val="00363E00"/>
    <w:rsid w:val="00364F96"/>
    <w:rsid w:val="00367D3B"/>
    <w:rsid w:val="003731DE"/>
    <w:rsid w:val="0039308E"/>
    <w:rsid w:val="003A28AD"/>
    <w:rsid w:val="003B3D04"/>
    <w:rsid w:val="003C3F61"/>
    <w:rsid w:val="003E38D2"/>
    <w:rsid w:val="003F0792"/>
    <w:rsid w:val="0041466B"/>
    <w:rsid w:val="004350AF"/>
    <w:rsid w:val="004405B0"/>
    <w:rsid w:val="00444873"/>
    <w:rsid w:val="00461BAC"/>
    <w:rsid w:val="00465B11"/>
    <w:rsid w:val="004740C3"/>
    <w:rsid w:val="004804B7"/>
    <w:rsid w:val="004862C7"/>
    <w:rsid w:val="004A075A"/>
    <w:rsid w:val="004A451C"/>
    <w:rsid w:val="004A727F"/>
    <w:rsid w:val="004C05AD"/>
    <w:rsid w:val="004C1A48"/>
    <w:rsid w:val="004D4616"/>
    <w:rsid w:val="004E7DB8"/>
    <w:rsid w:val="00502F38"/>
    <w:rsid w:val="00543FBF"/>
    <w:rsid w:val="00555548"/>
    <w:rsid w:val="005566C5"/>
    <w:rsid w:val="00581BC7"/>
    <w:rsid w:val="005B2F8B"/>
    <w:rsid w:val="005C093A"/>
    <w:rsid w:val="005C2595"/>
    <w:rsid w:val="005D1B77"/>
    <w:rsid w:val="005D4AC1"/>
    <w:rsid w:val="005F2077"/>
    <w:rsid w:val="006320E5"/>
    <w:rsid w:val="006430C6"/>
    <w:rsid w:val="00646F93"/>
    <w:rsid w:val="0065327D"/>
    <w:rsid w:val="0066426F"/>
    <w:rsid w:val="00683790"/>
    <w:rsid w:val="0068558D"/>
    <w:rsid w:val="006A59F4"/>
    <w:rsid w:val="006B693C"/>
    <w:rsid w:val="006C11B7"/>
    <w:rsid w:val="00702602"/>
    <w:rsid w:val="00714BF5"/>
    <w:rsid w:val="00716615"/>
    <w:rsid w:val="007217C0"/>
    <w:rsid w:val="007359D5"/>
    <w:rsid w:val="0075462A"/>
    <w:rsid w:val="007659B7"/>
    <w:rsid w:val="00765A80"/>
    <w:rsid w:val="007713AE"/>
    <w:rsid w:val="007961FB"/>
    <w:rsid w:val="007A351D"/>
    <w:rsid w:val="007A65F8"/>
    <w:rsid w:val="007B4768"/>
    <w:rsid w:val="007C6104"/>
    <w:rsid w:val="007C7F55"/>
    <w:rsid w:val="007D3C40"/>
    <w:rsid w:val="007E7BD1"/>
    <w:rsid w:val="007F2DF4"/>
    <w:rsid w:val="007F5B19"/>
    <w:rsid w:val="008172BB"/>
    <w:rsid w:val="0082555E"/>
    <w:rsid w:val="008625B1"/>
    <w:rsid w:val="00870BC8"/>
    <w:rsid w:val="00872D93"/>
    <w:rsid w:val="00872EFE"/>
    <w:rsid w:val="0088700D"/>
    <w:rsid w:val="00891E64"/>
    <w:rsid w:val="008935DE"/>
    <w:rsid w:val="008936D9"/>
    <w:rsid w:val="008A26A9"/>
    <w:rsid w:val="008A4856"/>
    <w:rsid w:val="008D3B3F"/>
    <w:rsid w:val="008E20D0"/>
    <w:rsid w:val="008F1743"/>
    <w:rsid w:val="008F2752"/>
    <w:rsid w:val="008F51DA"/>
    <w:rsid w:val="00905C05"/>
    <w:rsid w:val="00911693"/>
    <w:rsid w:val="00952DCE"/>
    <w:rsid w:val="0097727F"/>
    <w:rsid w:val="009A28E7"/>
    <w:rsid w:val="009D4677"/>
    <w:rsid w:val="009E6606"/>
    <w:rsid w:val="009F1B36"/>
    <w:rsid w:val="00A05C3E"/>
    <w:rsid w:val="00A14F89"/>
    <w:rsid w:val="00A329E5"/>
    <w:rsid w:val="00A46E80"/>
    <w:rsid w:val="00AB5AE1"/>
    <w:rsid w:val="00AB6AEC"/>
    <w:rsid w:val="00AC5CC1"/>
    <w:rsid w:val="00AE09F1"/>
    <w:rsid w:val="00AF1E50"/>
    <w:rsid w:val="00B10A9E"/>
    <w:rsid w:val="00B648C6"/>
    <w:rsid w:val="00B67837"/>
    <w:rsid w:val="00B76820"/>
    <w:rsid w:val="00B93A11"/>
    <w:rsid w:val="00BB20D7"/>
    <w:rsid w:val="00BC2C88"/>
    <w:rsid w:val="00BC7311"/>
    <w:rsid w:val="00BE381A"/>
    <w:rsid w:val="00BE62D7"/>
    <w:rsid w:val="00C1054D"/>
    <w:rsid w:val="00C265DA"/>
    <w:rsid w:val="00C5515C"/>
    <w:rsid w:val="00C57B54"/>
    <w:rsid w:val="00C62EFC"/>
    <w:rsid w:val="00C80673"/>
    <w:rsid w:val="00CA6611"/>
    <w:rsid w:val="00CB1170"/>
    <w:rsid w:val="00CB5C37"/>
    <w:rsid w:val="00D03B02"/>
    <w:rsid w:val="00D226B6"/>
    <w:rsid w:val="00D462C8"/>
    <w:rsid w:val="00D46FDF"/>
    <w:rsid w:val="00D54676"/>
    <w:rsid w:val="00D6467A"/>
    <w:rsid w:val="00D81569"/>
    <w:rsid w:val="00DD516D"/>
    <w:rsid w:val="00DE01F9"/>
    <w:rsid w:val="00DF7B5D"/>
    <w:rsid w:val="00E02335"/>
    <w:rsid w:val="00E131A8"/>
    <w:rsid w:val="00E22D6C"/>
    <w:rsid w:val="00E241BE"/>
    <w:rsid w:val="00E512F6"/>
    <w:rsid w:val="00E63B99"/>
    <w:rsid w:val="00E74128"/>
    <w:rsid w:val="00E84801"/>
    <w:rsid w:val="00E90B4F"/>
    <w:rsid w:val="00E92784"/>
    <w:rsid w:val="00EA7426"/>
    <w:rsid w:val="00EE4272"/>
    <w:rsid w:val="00F23EEA"/>
    <w:rsid w:val="00F548AA"/>
    <w:rsid w:val="00F575EF"/>
    <w:rsid w:val="00F6178C"/>
    <w:rsid w:val="00F61F97"/>
    <w:rsid w:val="00F720B8"/>
    <w:rsid w:val="00F74548"/>
    <w:rsid w:val="00FB62F4"/>
    <w:rsid w:val="00FC0FBB"/>
    <w:rsid w:val="00FF047E"/>
    <w:rsid w:val="00FF4443"/>
    <w:rsid w:val="00FF5427"/>
    <w:rsid w:val="00FF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BC7311"/>
    <w:pPr>
      <w:widowControl w:val="0"/>
      <w:autoSpaceDE w:val="0"/>
      <w:autoSpaceDN w:val="0"/>
      <w:adjustRightInd w:val="0"/>
    </w:pPr>
    <w:rPr>
      <w:sz w:val="28"/>
    </w:rPr>
  </w:style>
  <w:style w:type="character" w:customStyle="1" w:styleId="a5">
    <w:name w:val="Основной текст Знак"/>
    <w:basedOn w:val="a1"/>
    <w:link w:val="a0"/>
    <w:uiPriority w:val="99"/>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1"/>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
    <w:link w:val="afe"/>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uiPriority w:val="99"/>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BC7311"/>
    <w:pPr>
      <w:widowControl w:val="0"/>
      <w:autoSpaceDE w:val="0"/>
      <w:autoSpaceDN w:val="0"/>
      <w:adjustRightInd w:val="0"/>
    </w:pPr>
    <w:rPr>
      <w:sz w:val="28"/>
    </w:rPr>
  </w:style>
  <w:style w:type="character" w:customStyle="1" w:styleId="a5">
    <w:name w:val="Основной текст Знак"/>
    <w:basedOn w:val="a1"/>
    <w:link w:val="a0"/>
    <w:uiPriority w:val="99"/>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1"/>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
    <w:link w:val="afe"/>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uiPriority w:val="99"/>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771928670">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889683603">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porta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esktops/Desktop1/%D0%BF%D1%80%D0%BE%D0%B5%D0%BA%D1%82%D1%8B/_self" TargetMode="External"/><Relationship Id="rId5" Type="http://schemas.openxmlformats.org/officeDocument/2006/relationships/settings" Target="settings.xml"/><Relationship Id="rId10" Type="http://schemas.openxmlformats.org/officeDocument/2006/relationships/hyperlink" Target="../../../Desktops/Desktop1/%D0%BF%D1%80%D0%BE%D0%B5%D0%BA%D1%82%D1%8B/_sel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8875-77D3-423C-BF79-E143BAE0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34</Pages>
  <Words>10159</Words>
  <Characters>57912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151</cp:revision>
  <dcterms:created xsi:type="dcterms:W3CDTF">2020-01-17T02:04:00Z</dcterms:created>
  <dcterms:modified xsi:type="dcterms:W3CDTF">2023-09-14T04:30:00Z</dcterms:modified>
</cp:coreProperties>
</file>