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897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0897"/>
      </w:tblGrid>
      <w:tr w:rsidR="00071022" w:rsidTr="00D5271D">
        <w:trPr>
          <w:trHeight w:val="3959"/>
        </w:trPr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930617">
              <w:rPr>
                <w:b/>
                <w:sz w:val="28"/>
                <w:szCs w:val="28"/>
                <w:lang w:eastAsia="en-US"/>
              </w:rPr>
              <w:t>№ 266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="00930617">
              <w:rPr>
                <w:b/>
                <w:sz w:val="28"/>
                <w:szCs w:val="28"/>
                <w:lang w:eastAsia="en-US"/>
              </w:rPr>
              <w:t xml:space="preserve">   08  феврал</w:t>
            </w:r>
            <w:r w:rsidR="00B03976">
              <w:rPr>
                <w:b/>
                <w:sz w:val="28"/>
                <w:szCs w:val="28"/>
                <w:lang w:eastAsia="en-US"/>
              </w:rPr>
              <w:t>я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D7A3F">
              <w:rPr>
                <w:b/>
                <w:sz w:val="28"/>
                <w:szCs w:val="28"/>
                <w:lang w:eastAsia="en-US"/>
              </w:rPr>
              <w:t>2024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930617">
              <w:rPr>
                <w:b/>
                <w:sz w:val="28"/>
                <w:szCs w:val="28"/>
                <w:lang w:eastAsia="en-US"/>
              </w:rPr>
              <w:t xml:space="preserve">     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4234FE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6742448" wp14:editId="30A082A6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39370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2F7A5E6" wp14:editId="31A448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« </w:t>
            </w:r>
            <w:r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D5271D"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2E" w:rsidRPr="0012702E" w:rsidRDefault="0012702E" w:rsidP="0012702E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sz w:val="20"/>
              </w:rPr>
            </w:pPr>
          </w:p>
          <w:p w:rsidR="0041743A" w:rsidRPr="0041743A" w:rsidRDefault="0041743A" w:rsidP="0041743A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1743A">
              <w:rPr>
                <w:b/>
                <w:bCs/>
                <w:lang w:eastAsia="zh-CN"/>
              </w:rPr>
              <w:t>СОВЕТ ДЕПУТАТОВ ВОЛЧАНСКОГО СЕЛЬСОВЕТА</w:t>
            </w:r>
          </w:p>
          <w:p w:rsidR="0041743A" w:rsidRPr="0041743A" w:rsidRDefault="0041743A" w:rsidP="0041743A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1743A">
              <w:rPr>
                <w:b/>
                <w:bCs/>
                <w:lang w:eastAsia="zh-CN"/>
              </w:rPr>
              <w:t>ДОВОЛЕНСКОГО РАЙОНА НОВОСИБИРСКОЙ ОБЛАСТИ</w:t>
            </w:r>
          </w:p>
          <w:p w:rsidR="0041743A" w:rsidRPr="0041743A" w:rsidRDefault="0041743A" w:rsidP="0041743A">
            <w:pPr>
              <w:suppressAutoHyphens/>
              <w:jc w:val="center"/>
              <w:rPr>
                <w:bCs/>
                <w:lang w:eastAsia="zh-CN"/>
              </w:rPr>
            </w:pPr>
            <w:r w:rsidRPr="0041743A">
              <w:t>шестого созыва</w:t>
            </w:r>
          </w:p>
          <w:p w:rsidR="0041743A" w:rsidRPr="0041743A" w:rsidRDefault="0041743A" w:rsidP="0041743A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  <w:p w:rsidR="0041743A" w:rsidRPr="0041743A" w:rsidRDefault="0041743A" w:rsidP="0041743A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1743A">
              <w:rPr>
                <w:b/>
                <w:bCs/>
                <w:lang w:eastAsia="zh-CN"/>
              </w:rPr>
              <w:t>РЕШЕНИЕ</w:t>
            </w:r>
            <w:bookmarkStart w:id="0" w:name="_Hlk36554926"/>
          </w:p>
          <w:p w:rsidR="0041743A" w:rsidRPr="0041743A" w:rsidRDefault="0041743A" w:rsidP="0041743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3A">
              <w:rPr>
                <w:rFonts w:ascii="Times New Roman" w:hAnsi="Times New Roman"/>
                <w:sz w:val="24"/>
                <w:szCs w:val="24"/>
              </w:rPr>
              <w:t>сорок второй сессии</w:t>
            </w:r>
          </w:p>
          <w:p w:rsidR="0041743A" w:rsidRPr="0041743A" w:rsidRDefault="0041743A" w:rsidP="0041743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End w:id="0"/>
          <w:p w:rsidR="0041743A" w:rsidRPr="0041743A" w:rsidRDefault="0041743A" w:rsidP="0041743A">
            <w:pPr>
              <w:rPr>
                <w:bCs/>
              </w:rPr>
            </w:pPr>
            <w:r w:rsidRPr="0041743A">
              <w:rPr>
                <w:bCs/>
              </w:rPr>
              <w:t xml:space="preserve">08.02.2024                                      </w:t>
            </w:r>
            <w:r>
              <w:rPr>
                <w:bCs/>
              </w:rPr>
              <w:t xml:space="preserve">                   </w:t>
            </w:r>
            <w:r w:rsidRPr="0041743A">
              <w:rPr>
                <w:bCs/>
              </w:rPr>
              <w:t xml:space="preserve">  с. Волчанка                                           </w:t>
            </w:r>
            <w:r>
              <w:rPr>
                <w:bCs/>
              </w:rPr>
              <w:t xml:space="preserve">                     </w:t>
            </w:r>
            <w:r w:rsidRPr="0041743A">
              <w:rPr>
                <w:bCs/>
              </w:rPr>
              <w:t>№ 149</w:t>
            </w:r>
          </w:p>
          <w:p w:rsidR="0041743A" w:rsidRPr="0041743A" w:rsidRDefault="0041743A" w:rsidP="0041743A">
            <w:pPr>
              <w:jc w:val="both"/>
              <w:outlineLvl w:val="0"/>
              <w:rPr>
                <w:b/>
              </w:rPr>
            </w:pPr>
          </w:p>
          <w:p w:rsidR="0041743A" w:rsidRPr="0041743A" w:rsidRDefault="0041743A" w:rsidP="0041743A">
            <w:pPr>
              <w:jc w:val="center"/>
              <w:rPr>
                <w:lang w:eastAsia="en-US"/>
              </w:rPr>
            </w:pPr>
            <w:r w:rsidRPr="0041743A">
              <w:rPr>
                <w:lang w:eastAsia="en-US"/>
              </w:rPr>
              <w:t xml:space="preserve">О внесении изменений в решение 13-ой сессии Совета депутатов Волчанского сельсовета </w:t>
            </w:r>
            <w:proofErr w:type="spellStart"/>
            <w:r w:rsidRPr="0041743A">
              <w:rPr>
                <w:lang w:eastAsia="en-US"/>
              </w:rPr>
              <w:t>Доволенского</w:t>
            </w:r>
            <w:proofErr w:type="spellEnd"/>
            <w:r w:rsidRPr="0041743A">
              <w:rPr>
                <w:lang w:eastAsia="en-US"/>
              </w:rPr>
              <w:t xml:space="preserve"> района Новосибирской области от 24.09.2021 года № 44 «Об утверждении Положения о муниципальном контроле в сфере благоустройства на территории Волчанского сельсовета </w:t>
            </w:r>
            <w:proofErr w:type="spellStart"/>
            <w:r w:rsidRPr="0041743A">
              <w:rPr>
                <w:lang w:eastAsia="en-US"/>
              </w:rPr>
              <w:t>Доволенского</w:t>
            </w:r>
            <w:proofErr w:type="spellEnd"/>
            <w:r w:rsidRPr="0041743A">
              <w:rPr>
                <w:lang w:eastAsia="en-US"/>
              </w:rPr>
              <w:t xml:space="preserve"> района Новосибирской области» (с изменениями от 18.02.2022 № 68)</w:t>
            </w:r>
          </w:p>
          <w:p w:rsidR="0041743A" w:rsidRPr="0041743A" w:rsidRDefault="0041743A" w:rsidP="0041743A">
            <w:pPr>
              <w:jc w:val="both"/>
              <w:outlineLvl w:val="0"/>
            </w:pPr>
          </w:p>
          <w:p w:rsidR="0041743A" w:rsidRPr="0041743A" w:rsidRDefault="0041743A" w:rsidP="0041743A">
            <w:pPr>
              <w:ind w:firstLine="720"/>
              <w:jc w:val="both"/>
            </w:pPr>
            <w:proofErr w:type="gramStart"/>
            <w:r w:rsidRPr="0041743A">
              <w:t>В соответствии с пунктом 19 части 1 статьи 14</w:t>
            </w:r>
            <w:r w:rsidRPr="0041743A">
              <w:rPr>
                <w:shd w:val="clear" w:color="auto" w:fill="FFFFFF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</w:t>
            </w:r>
            <w:r w:rsidRPr="0041743A">
              <w:t>, Федеральным законом от 31.07.2020 № 248-ФЗ «О государственном контроле (надзоре) и муниципальном контроле в Российской Федерации», Федеральным законом от 04.08.2023 № 483-ФЗ «О внесении изменений в статью 52 Федерального закона « О государственном контроле (надзоре) и муниципальном контроле в Российской</w:t>
            </w:r>
            <w:proofErr w:type="gramEnd"/>
            <w:r w:rsidRPr="0041743A">
              <w:t xml:space="preserve"> Федерации» и статью 4 Федерального закона «О внесении изменений в отдельные  законодательные акты российской Федерации», Уставом сельского поселения Волчанского сельсовета </w:t>
            </w:r>
            <w:proofErr w:type="spellStart"/>
            <w:r w:rsidRPr="0041743A">
              <w:t>Доволенского</w:t>
            </w:r>
            <w:proofErr w:type="spellEnd"/>
            <w:r w:rsidRPr="0041743A">
              <w:t xml:space="preserve"> района Новосибирской области, Совет депутатов Волчанского сельсовета </w:t>
            </w:r>
            <w:proofErr w:type="spellStart"/>
            <w:r w:rsidRPr="0041743A">
              <w:t>Доволенского</w:t>
            </w:r>
            <w:proofErr w:type="spellEnd"/>
            <w:r w:rsidRPr="0041743A">
              <w:t xml:space="preserve"> района Новосибирской области</w:t>
            </w:r>
          </w:p>
          <w:p w:rsidR="0041743A" w:rsidRPr="0041743A" w:rsidRDefault="0041743A" w:rsidP="0041743A">
            <w:pPr>
              <w:jc w:val="both"/>
            </w:pPr>
            <w:r w:rsidRPr="0041743A">
              <w:t xml:space="preserve"> РЕШИЛ</w:t>
            </w:r>
            <w:r w:rsidRPr="0041743A">
              <w:rPr>
                <w:b/>
              </w:rPr>
              <w:t>:</w:t>
            </w:r>
          </w:p>
          <w:p w:rsidR="0041743A" w:rsidRPr="0041743A" w:rsidRDefault="0041743A" w:rsidP="0041743A">
            <w:pPr>
              <w:ind w:firstLine="567"/>
              <w:jc w:val="both"/>
              <w:outlineLvl w:val="0"/>
            </w:pPr>
            <w:r w:rsidRPr="0041743A">
              <w:t xml:space="preserve">1. </w:t>
            </w:r>
            <w:proofErr w:type="gramStart"/>
            <w:r w:rsidRPr="0041743A">
              <w:t xml:space="preserve">Внести в Положение о муниципальном контроле  в сфере благоустройства на территории Волчанского сельсовета </w:t>
            </w:r>
            <w:proofErr w:type="spellStart"/>
            <w:r w:rsidRPr="0041743A">
              <w:t>Доволенского</w:t>
            </w:r>
            <w:proofErr w:type="spellEnd"/>
            <w:r w:rsidRPr="0041743A">
              <w:t xml:space="preserve"> района Новосибирской области, утвержденное решением 13-ой сессии Совета депутатов Волчанского сельсовета от 24.09.2021 № 44 "Об утверждении Положения о муниципальном контроле в сфере благоустройства на территории Волчанского сельсовета </w:t>
            </w:r>
            <w:proofErr w:type="spellStart"/>
            <w:r w:rsidRPr="0041743A">
              <w:t>Доволенского</w:t>
            </w:r>
            <w:proofErr w:type="spellEnd"/>
            <w:r w:rsidRPr="0041743A">
              <w:t xml:space="preserve"> района Новосибирской области" (с изменениями от 18.02.2022 № 68) следующие изменения:</w:t>
            </w:r>
            <w:proofErr w:type="gramEnd"/>
          </w:p>
          <w:p w:rsidR="0041743A" w:rsidRPr="0041743A" w:rsidRDefault="0041743A" w:rsidP="0041743A">
            <w:pPr>
              <w:ind w:firstLine="567"/>
              <w:jc w:val="both"/>
              <w:outlineLvl w:val="0"/>
            </w:pPr>
            <w:r w:rsidRPr="0041743A">
              <w:t>1.1. Раздел 2 Положения дополнить пунктами 3.12.-3.15. следующего содержания:</w:t>
            </w:r>
          </w:p>
          <w:p w:rsidR="0041743A" w:rsidRPr="0041743A" w:rsidRDefault="0041743A" w:rsidP="0041743A">
            <w:pPr>
              <w:shd w:val="clear" w:color="auto" w:fill="FEFEFE"/>
              <w:jc w:val="both"/>
            </w:pPr>
            <w:r w:rsidRPr="0041743A">
              <w:t xml:space="preserve">    "3.12. Контролируемое лицо вправе обратиться в контрольный (надзорный) орган с заявлением о проведении в отношении его профилактического визита (далее  - заявление контролируемого лица).</w:t>
            </w:r>
          </w:p>
          <w:p w:rsidR="005A2AC8" w:rsidRPr="0041743A" w:rsidRDefault="0041743A" w:rsidP="0041743A">
            <w:pPr>
              <w:spacing w:after="180" w:line="330" w:lineRule="atLeast"/>
              <w:textAlignment w:val="baseline"/>
            </w:pPr>
            <w:r w:rsidRPr="0041743A">
              <w:t xml:space="preserve">     3.13. 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 w:rsidRPr="0041743A">
              <w:t>с даты регистрации</w:t>
            </w:r>
            <w:proofErr w:type="gramEnd"/>
            <w:r w:rsidRPr="0041743A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</w:t>
            </w:r>
            <w:r w:rsidRPr="0041743A">
              <w:lastRenderedPageBreak/>
              <w:t>кадровых ресурсов контрольного (надзорного) органа, категории риска объекта контроля, о чем уведомляет контролируемое лицо.</w:t>
            </w:r>
          </w:p>
          <w:p w:rsidR="0041743A" w:rsidRPr="0041743A" w:rsidRDefault="0041743A" w:rsidP="0041743A">
            <w:pPr>
              <w:shd w:val="clear" w:color="auto" w:fill="FEFEFE"/>
              <w:jc w:val="both"/>
            </w:pPr>
            <w:r w:rsidRPr="0041743A">
              <w:t>3.14. 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41743A" w:rsidRPr="0041743A" w:rsidRDefault="0041743A" w:rsidP="0041743A">
            <w:pPr>
              <w:shd w:val="clear" w:color="auto" w:fill="FEFEFE"/>
              <w:jc w:val="both"/>
            </w:pPr>
            <w:r w:rsidRPr="0041743A">
              <w:t>1) от контролируемого лица поступило уведомление об отзыве заявления о проведении профилактического визита;</w:t>
            </w:r>
          </w:p>
          <w:p w:rsidR="0041743A" w:rsidRPr="0041743A" w:rsidRDefault="0041743A" w:rsidP="0041743A">
            <w:pPr>
              <w:shd w:val="clear" w:color="auto" w:fill="FEFEFE"/>
              <w:jc w:val="both"/>
            </w:pPr>
            <w:r w:rsidRPr="0041743A">
              <w:t>2) 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41743A" w:rsidRPr="0041743A" w:rsidRDefault="0041743A" w:rsidP="0041743A">
            <w:pPr>
              <w:shd w:val="clear" w:color="auto" w:fill="FEFEFE"/>
              <w:jc w:val="both"/>
            </w:pPr>
            <w:r w:rsidRPr="0041743A">
      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41743A" w:rsidRPr="0041743A" w:rsidRDefault="0041743A" w:rsidP="0041743A">
            <w:pPr>
              <w:shd w:val="clear" w:color="auto" w:fill="FEFEFE"/>
              <w:jc w:val="both"/>
            </w:pPr>
            <w:r w:rsidRPr="0041743A">
              <w:t>4) 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41743A" w:rsidRPr="0041743A" w:rsidRDefault="0041743A" w:rsidP="0041743A">
            <w:pPr>
              <w:shd w:val="clear" w:color="auto" w:fill="FEFEFE"/>
              <w:jc w:val="both"/>
            </w:pPr>
            <w:r w:rsidRPr="0041743A">
              <w:t xml:space="preserve">     3.15. 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      </w:r>
            <w:proofErr w:type="gramStart"/>
            <w:r w:rsidRPr="0041743A">
              <w:t>.".</w:t>
            </w:r>
            <w:proofErr w:type="gramEnd"/>
          </w:p>
          <w:p w:rsidR="0041743A" w:rsidRPr="0041743A" w:rsidRDefault="0041743A" w:rsidP="0041743A">
            <w:pPr>
              <w:widowControl w:val="0"/>
              <w:tabs>
                <w:tab w:val="left" w:pos="-5670"/>
              </w:tabs>
              <w:ind w:firstLine="567"/>
              <w:jc w:val="both"/>
            </w:pPr>
            <w:r w:rsidRPr="0041743A">
              <w:t>2. Опубликовать настоящее решение в периодическом печатном издании       "</w:t>
            </w:r>
            <w:proofErr w:type="spellStart"/>
            <w:r w:rsidRPr="0041743A">
              <w:t>Волчанский</w:t>
            </w:r>
            <w:proofErr w:type="spellEnd"/>
            <w:r w:rsidRPr="0041743A">
              <w:t xml:space="preserve"> вестник" и разместить на официальном сайте администрации Волчанского сельсовета </w:t>
            </w:r>
            <w:proofErr w:type="spellStart"/>
            <w:r w:rsidRPr="0041743A">
              <w:t>Доволенского</w:t>
            </w:r>
            <w:proofErr w:type="spellEnd"/>
            <w:r w:rsidRPr="0041743A">
              <w:t xml:space="preserve"> района Новосибирской области в сети «Интернет».</w:t>
            </w:r>
          </w:p>
          <w:p w:rsidR="0041743A" w:rsidRPr="0041743A" w:rsidRDefault="0041743A" w:rsidP="0041743A">
            <w:pPr>
              <w:widowControl w:val="0"/>
              <w:tabs>
                <w:tab w:val="left" w:pos="-5670"/>
              </w:tabs>
              <w:autoSpaceDE w:val="0"/>
              <w:ind w:firstLine="567"/>
              <w:jc w:val="both"/>
            </w:pPr>
            <w:r w:rsidRPr="0041743A">
              <w:t>3. Настоящее решение вступает в силу после его официального опубликования.</w:t>
            </w:r>
          </w:p>
          <w:p w:rsidR="0041743A" w:rsidRPr="0041743A" w:rsidRDefault="0041743A" w:rsidP="0041743A"/>
          <w:p w:rsidR="0041743A" w:rsidRPr="0041743A" w:rsidRDefault="0041743A" w:rsidP="0041743A"/>
          <w:p w:rsidR="0041743A" w:rsidRPr="0041743A" w:rsidRDefault="0041743A" w:rsidP="0041743A">
            <w:r w:rsidRPr="0041743A">
              <w:t>Председатель Совета депутатов Волчанского сельсовета</w:t>
            </w:r>
          </w:p>
          <w:p w:rsidR="0041743A" w:rsidRPr="0041743A" w:rsidRDefault="0041743A" w:rsidP="0041743A">
            <w:proofErr w:type="spellStart"/>
            <w:r w:rsidRPr="0041743A">
              <w:t>Доволенского</w:t>
            </w:r>
            <w:proofErr w:type="spellEnd"/>
            <w:r w:rsidRPr="0041743A">
              <w:t xml:space="preserve"> района Новосибирской области                             С.А. Гуща </w:t>
            </w:r>
          </w:p>
          <w:p w:rsidR="0041743A" w:rsidRDefault="0041743A" w:rsidP="0041743A">
            <w:pPr>
              <w:spacing w:after="180" w:line="330" w:lineRule="atLeast"/>
              <w:textAlignment w:val="baseline"/>
            </w:pPr>
          </w:p>
          <w:p w:rsidR="0041743A" w:rsidRDefault="0041743A" w:rsidP="0041743A">
            <w:pPr>
              <w:spacing w:after="180" w:line="330" w:lineRule="atLeast"/>
              <w:textAlignment w:val="baseline"/>
            </w:pPr>
            <w:r>
              <w:t xml:space="preserve">Глава </w:t>
            </w:r>
            <w:proofErr w:type="spellStart"/>
            <w:r>
              <w:t>Волчанскогосельсовета</w:t>
            </w:r>
            <w:proofErr w:type="spellEnd"/>
          </w:p>
          <w:p w:rsidR="0041743A" w:rsidRDefault="0041743A" w:rsidP="0041743A">
            <w:pPr>
              <w:spacing w:after="180" w:line="330" w:lineRule="atLeast"/>
              <w:textAlignment w:val="baseline"/>
            </w:pPr>
            <w:proofErr w:type="spellStart"/>
            <w:r>
              <w:t>Доволенского</w:t>
            </w:r>
            <w:proofErr w:type="spellEnd"/>
            <w:r>
              <w:t xml:space="preserve"> района Новосибирской области                                       Е.Д. </w:t>
            </w:r>
            <w:proofErr w:type="spellStart"/>
            <w:r>
              <w:t>Крикунова</w:t>
            </w:r>
            <w:proofErr w:type="spellEnd"/>
          </w:p>
          <w:p w:rsidR="005A2AC8" w:rsidRDefault="005A2AC8" w:rsidP="005A2AC8">
            <w:pPr>
              <w:spacing w:after="180" w:line="330" w:lineRule="atLeast"/>
              <w:textAlignment w:val="baseline"/>
            </w:pP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Pr="00CA3E70" w:rsidRDefault="00CA3E70" w:rsidP="00CA3E70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A3E70">
              <w:rPr>
                <w:b/>
                <w:bCs/>
                <w:lang w:eastAsia="zh-CN"/>
              </w:rPr>
              <w:t xml:space="preserve">СОВЕТ ДЕПУТАТОВ ВОЛЧАНСКОГО СЕЛЬСОВЕТА </w:t>
            </w:r>
          </w:p>
          <w:p w:rsidR="00CA3E70" w:rsidRPr="00CA3E70" w:rsidRDefault="00CA3E70" w:rsidP="00CA3E70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A3E70">
              <w:rPr>
                <w:b/>
                <w:bCs/>
                <w:lang w:eastAsia="zh-CN"/>
              </w:rPr>
              <w:t>ДОВОЛЕНСКОГО  РАЙОНА НОВОСИБИРСКОЙ ОБЛАСТИ</w:t>
            </w:r>
          </w:p>
          <w:p w:rsidR="00CA3E70" w:rsidRPr="00CA3E70" w:rsidRDefault="00CA3E70" w:rsidP="00CA3E70">
            <w:pPr>
              <w:suppressAutoHyphens/>
              <w:jc w:val="center"/>
              <w:rPr>
                <w:bCs/>
                <w:lang w:eastAsia="zh-CN"/>
              </w:rPr>
            </w:pPr>
            <w:r w:rsidRPr="00CA3E70">
              <w:rPr>
                <w:bCs/>
                <w:lang w:eastAsia="zh-CN"/>
              </w:rPr>
              <w:t>(шестого созыва)</w:t>
            </w:r>
          </w:p>
          <w:p w:rsidR="00CA3E70" w:rsidRPr="00CA3E70" w:rsidRDefault="00CA3E70" w:rsidP="00CA3E70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  <w:p w:rsidR="00CA3E70" w:rsidRPr="00CA3E70" w:rsidRDefault="00CA3E70" w:rsidP="00CA3E70">
            <w:pPr>
              <w:suppressAutoHyphens/>
              <w:jc w:val="center"/>
              <w:rPr>
                <w:b/>
                <w:bCs/>
                <w:u w:val="single"/>
                <w:lang w:eastAsia="zh-CN"/>
              </w:rPr>
            </w:pPr>
            <w:r w:rsidRPr="00CA3E70">
              <w:rPr>
                <w:b/>
                <w:bCs/>
                <w:lang w:eastAsia="zh-CN"/>
              </w:rPr>
              <w:t>РЕШЕНИЕ</w:t>
            </w:r>
          </w:p>
          <w:p w:rsidR="00CA3E70" w:rsidRPr="00CA3E70" w:rsidRDefault="00CA3E70" w:rsidP="00CA3E70">
            <w:pPr>
              <w:suppressAutoHyphens/>
              <w:jc w:val="center"/>
              <w:rPr>
                <w:iCs/>
                <w:lang w:eastAsia="zh-CN"/>
              </w:rPr>
            </w:pPr>
            <w:r w:rsidRPr="00CA3E70">
              <w:rPr>
                <w:iCs/>
                <w:lang w:eastAsia="zh-CN"/>
              </w:rPr>
              <w:t>сорок второй сессии</w:t>
            </w:r>
          </w:p>
          <w:p w:rsidR="00CA3E70" w:rsidRPr="00CA3E70" w:rsidRDefault="00CA3E70" w:rsidP="00CA3E70">
            <w:pPr>
              <w:suppressAutoHyphens/>
              <w:jc w:val="center"/>
              <w:rPr>
                <w:iCs/>
                <w:lang w:eastAsia="zh-CN"/>
              </w:rPr>
            </w:pPr>
          </w:p>
          <w:p w:rsidR="00CA3E70" w:rsidRPr="00CA3E70" w:rsidRDefault="00CA3E70" w:rsidP="00CA3E70">
            <w:pPr>
              <w:rPr>
                <w:bCs/>
                <w:color w:val="000000"/>
              </w:rPr>
            </w:pPr>
            <w:r w:rsidRPr="00CA3E70">
              <w:rPr>
                <w:bCs/>
                <w:color w:val="000000"/>
              </w:rPr>
              <w:t xml:space="preserve">08.02.2024                                        </w:t>
            </w:r>
            <w:r>
              <w:rPr>
                <w:bCs/>
                <w:color w:val="000000"/>
              </w:rPr>
              <w:t xml:space="preserve">                 </w:t>
            </w:r>
            <w:r w:rsidRPr="00CA3E70">
              <w:rPr>
                <w:bCs/>
                <w:color w:val="000000"/>
              </w:rPr>
              <w:t xml:space="preserve">с. Волчанка                                           </w:t>
            </w:r>
            <w:r>
              <w:rPr>
                <w:bCs/>
                <w:color w:val="000000"/>
              </w:rPr>
              <w:t xml:space="preserve">                         </w:t>
            </w:r>
            <w:r w:rsidRPr="00CA3E70">
              <w:rPr>
                <w:bCs/>
                <w:color w:val="000000"/>
              </w:rPr>
              <w:t>№ 150</w:t>
            </w:r>
          </w:p>
          <w:p w:rsidR="00CA3E70" w:rsidRPr="00CA3E70" w:rsidRDefault="00CA3E70" w:rsidP="00CA3E70">
            <w:pPr>
              <w:widowControl w:val="0"/>
              <w:jc w:val="center"/>
              <w:outlineLvl w:val="0"/>
            </w:pPr>
          </w:p>
          <w:p w:rsidR="00CA3E70" w:rsidRPr="00CA3E70" w:rsidRDefault="00CA3E70" w:rsidP="00CA3E70">
            <w:pPr>
              <w:jc w:val="center"/>
              <w:rPr>
                <w:rFonts w:ascii="Arial" w:eastAsia="Calibri" w:hAnsi="Arial" w:cs="Arial"/>
                <w:bCs/>
              </w:rPr>
            </w:pPr>
            <w:r w:rsidRPr="00CA3E70">
              <w:rPr>
                <w:rFonts w:eastAsia="Calibri"/>
                <w:bCs/>
              </w:rPr>
              <w:t xml:space="preserve">О  внесении изменений в решение 13-ой сессии Совета депутатов Волчанского сельсовета </w:t>
            </w:r>
            <w:proofErr w:type="spellStart"/>
            <w:r w:rsidRPr="00CA3E70">
              <w:rPr>
                <w:rFonts w:eastAsia="Calibri"/>
                <w:bCs/>
              </w:rPr>
              <w:t>Доволенского</w:t>
            </w:r>
            <w:proofErr w:type="spellEnd"/>
            <w:r w:rsidRPr="00CA3E70">
              <w:rPr>
                <w:rFonts w:eastAsia="Calibri"/>
                <w:bCs/>
              </w:rPr>
              <w:t xml:space="preserve"> района Новосибирской области от 24.09.2021 № 46 «Об утверждении Положения о муниципальном жилищном контроле в Волчанском  сельсовете </w:t>
            </w:r>
            <w:proofErr w:type="spellStart"/>
            <w:r w:rsidRPr="00CA3E70">
              <w:rPr>
                <w:rFonts w:eastAsia="Calibri"/>
                <w:bCs/>
              </w:rPr>
              <w:t>Доволенского</w:t>
            </w:r>
            <w:proofErr w:type="spellEnd"/>
            <w:r w:rsidRPr="00CA3E70">
              <w:rPr>
                <w:rFonts w:eastAsia="Calibri"/>
                <w:bCs/>
              </w:rPr>
              <w:t xml:space="preserve"> района Новосибирской области» (с изменениями от 18.02.2022 № 67)</w:t>
            </w:r>
          </w:p>
          <w:p w:rsidR="00CA3E70" w:rsidRPr="00CA3E70" w:rsidRDefault="00CA3E70" w:rsidP="00CA3E70">
            <w:pPr>
              <w:widowControl w:val="0"/>
              <w:jc w:val="both"/>
              <w:outlineLvl w:val="0"/>
            </w:pPr>
          </w:p>
          <w:p w:rsidR="00CA3E70" w:rsidRPr="00CA3E70" w:rsidRDefault="00CA3E70" w:rsidP="00CA3E70">
            <w:pPr>
              <w:widowControl w:val="0"/>
              <w:jc w:val="both"/>
            </w:pPr>
            <w:proofErr w:type="gramStart"/>
            <w:r w:rsidRPr="00CA3E70">
              <w:t xml:space="preserve">Согласно Федеральному закону от 06.10.2003 № 131-ФЗ «Об общих принципах организации местного самоуправления в Российской Федерации», Федеральному закону от 31.07.2020 № 248-ФЗ «О государственном контроле (надзоре) и муниципальном контроле в Российской Федерации», </w:t>
            </w:r>
            <w:r w:rsidRPr="00CA3E70">
              <w:rPr>
                <w:color w:val="000000"/>
              </w:rPr>
              <w:t>Федеральному закону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</w:t>
            </w:r>
            <w:proofErr w:type="gramEnd"/>
            <w:r w:rsidRPr="00CA3E70">
              <w:rPr>
                <w:color w:val="000000"/>
              </w:rPr>
              <w:t xml:space="preserve"> изменений в отдельные  законодательные акты российской Федерации», </w:t>
            </w:r>
            <w:r w:rsidRPr="00CA3E70">
              <w:t xml:space="preserve">Совет депутатов  Волчанского сельсовета </w:t>
            </w:r>
            <w:proofErr w:type="spellStart"/>
            <w:r w:rsidRPr="00CA3E70">
              <w:t>Доволенского</w:t>
            </w:r>
            <w:proofErr w:type="spellEnd"/>
            <w:r w:rsidRPr="00CA3E70">
              <w:t xml:space="preserve"> района Новосибирской области  </w:t>
            </w:r>
          </w:p>
          <w:p w:rsidR="00CA3E70" w:rsidRPr="00CA3E70" w:rsidRDefault="00CA3E70" w:rsidP="00CA3E70">
            <w:pPr>
              <w:widowControl w:val="0"/>
              <w:tabs>
                <w:tab w:val="left" w:pos="1418"/>
              </w:tabs>
              <w:jc w:val="both"/>
            </w:pPr>
            <w:r w:rsidRPr="00CA3E70">
              <w:t>РЕШИЛ:</w:t>
            </w:r>
          </w:p>
          <w:p w:rsidR="00CA3E70" w:rsidRPr="00CA3E70" w:rsidRDefault="00CA3E70" w:rsidP="00CA3E70">
            <w:pPr>
              <w:widowControl w:val="0"/>
              <w:ind w:firstLine="567"/>
              <w:jc w:val="both"/>
              <w:outlineLvl w:val="0"/>
            </w:pPr>
            <w:r w:rsidRPr="00CA3E70">
              <w:rPr>
                <w:color w:val="000000"/>
              </w:rPr>
              <w:t xml:space="preserve">1. Внести в </w:t>
            </w:r>
            <w:r w:rsidRPr="00CA3E70">
              <w:t xml:space="preserve">Положение о муниципальном жилищном контроле в </w:t>
            </w:r>
            <w:r w:rsidRPr="00CA3E70">
              <w:rPr>
                <w:b/>
              </w:rPr>
              <w:t xml:space="preserve"> </w:t>
            </w:r>
            <w:r w:rsidRPr="00CA3E70">
              <w:t xml:space="preserve">Волчанском сельсовете </w:t>
            </w:r>
            <w:proofErr w:type="spellStart"/>
            <w:r w:rsidRPr="00CA3E70">
              <w:t>Доволенского</w:t>
            </w:r>
            <w:proofErr w:type="spellEnd"/>
            <w:r w:rsidRPr="00CA3E70">
              <w:t xml:space="preserve">  района Новосибирской области, утвержденное решением 13-ой сессии Совета депутатов Волчанского сельсовета </w:t>
            </w:r>
            <w:proofErr w:type="spellStart"/>
            <w:r w:rsidRPr="00CA3E70">
              <w:t>Доволенского</w:t>
            </w:r>
            <w:proofErr w:type="spellEnd"/>
            <w:r w:rsidRPr="00CA3E70">
              <w:t xml:space="preserve"> района Новосибирской области от 24.09.2021 № 46 «Об утверждении Положения о муниципальном жилищном контроле в Волчанском сельсовете </w:t>
            </w:r>
            <w:proofErr w:type="spellStart"/>
            <w:r w:rsidRPr="00CA3E70">
              <w:t>Доволенского</w:t>
            </w:r>
            <w:proofErr w:type="spellEnd"/>
            <w:r w:rsidRPr="00CA3E70">
              <w:t xml:space="preserve"> района Новосибирской области (с изменениями от 18.02.2022 № 67) следующие изменения:</w:t>
            </w:r>
          </w:p>
          <w:p w:rsidR="00CA3E70" w:rsidRPr="00CA3E70" w:rsidRDefault="00CA3E70" w:rsidP="00CA3E70">
            <w:pPr>
              <w:widowControl w:val="0"/>
              <w:ind w:firstLine="567"/>
              <w:jc w:val="both"/>
              <w:outlineLvl w:val="0"/>
            </w:pPr>
            <w:r w:rsidRPr="00CA3E70">
              <w:t>1.1. Раздел 2 Положения дополнить пунктами 2.12.-2.15. следующего содержания:</w:t>
            </w:r>
          </w:p>
          <w:p w:rsidR="00CA3E70" w:rsidRPr="00CA3E70" w:rsidRDefault="00CA3E70" w:rsidP="00CA3E70">
            <w:pPr>
              <w:shd w:val="clear" w:color="auto" w:fill="FEFEFE"/>
              <w:jc w:val="both"/>
            </w:pPr>
            <w:r w:rsidRPr="00CA3E70">
              <w:t xml:space="preserve">    "2.12. Контролируемое лицо вправе обратиться в контрольный (надзорный) орган с заявлением о проведении в отношении его профилактического визита (далее  - заявление контролируемого лица).</w:t>
            </w:r>
          </w:p>
          <w:p w:rsidR="00CA3E70" w:rsidRPr="00CA3E70" w:rsidRDefault="00CA3E70" w:rsidP="00CA3E70">
            <w:pPr>
              <w:spacing w:after="180" w:line="330" w:lineRule="atLeast"/>
              <w:textAlignment w:val="baseline"/>
            </w:pPr>
            <w:r w:rsidRPr="00CA3E70">
              <w:t xml:space="preserve">     2.13. 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 w:rsidRPr="00CA3E70">
              <w:t>с даты регистрации</w:t>
            </w:r>
            <w:proofErr w:type="gramEnd"/>
            <w:r w:rsidRPr="00CA3E70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  <w:p w:rsidR="00CA3E70" w:rsidRPr="00CA3E70" w:rsidRDefault="00CA3E70" w:rsidP="00CA3E70">
            <w:pPr>
              <w:shd w:val="clear" w:color="auto" w:fill="FEFEFE"/>
              <w:jc w:val="both"/>
            </w:pPr>
            <w:r w:rsidRPr="00CA3E70">
              <w:t xml:space="preserve">     2.14. 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CA3E70" w:rsidRPr="00CA3E70" w:rsidRDefault="00CA3E70" w:rsidP="00CA3E70">
            <w:pPr>
              <w:shd w:val="clear" w:color="auto" w:fill="FEFEFE"/>
              <w:jc w:val="both"/>
            </w:pPr>
            <w:r w:rsidRPr="00CA3E70">
              <w:t>1) от контролируемого лица поступило уведомление об отзыве заявления о проведении профилактического визита;</w:t>
            </w:r>
          </w:p>
          <w:p w:rsidR="00CA3E70" w:rsidRPr="00CA3E70" w:rsidRDefault="00CA3E70" w:rsidP="00CA3E70">
            <w:pPr>
              <w:shd w:val="clear" w:color="auto" w:fill="FEFEFE"/>
              <w:jc w:val="both"/>
            </w:pPr>
            <w:r w:rsidRPr="00CA3E70">
              <w:t>2) 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CA3E70" w:rsidRPr="00CA3E70" w:rsidRDefault="00CA3E70" w:rsidP="00CA3E70">
            <w:pPr>
              <w:shd w:val="clear" w:color="auto" w:fill="FEFEFE"/>
              <w:jc w:val="both"/>
            </w:pPr>
            <w:r w:rsidRPr="00CA3E70">
      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CA3E70" w:rsidRPr="00CA3E70" w:rsidRDefault="00CA3E70" w:rsidP="00CA3E70">
            <w:pPr>
              <w:shd w:val="clear" w:color="auto" w:fill="FEFEFE"/>
              <w:jc w:val="both"/>
            </w:pPr>
            <w:r w:rsidRPr="00CA3E70">
              <w:t xml:space="preserve">4) заявление контролируемого лица содержит нецензурные либо оскорбительные выражения, угрозы </w:t>
            </w:r>
            <w:r w:rsidRPr="00CA3E70">
              <w:lastRenderedPageBreak/>
              <w:t>жизни, здоровью и имуществу должностных лиц контрольного (надзорного) органа либо членов их семей.</w:t>
            </w:r>
          </w:p>
          <w:p w:rsidR="00CA3E70" w:rsidRPr="00CA3E70" w:rsidRDefault="00CA3E70" w:rsidP="00CA3E70">
            <w:pPr>
              <w:widowControl w:val="0"/>
              <w:ind w:firstLine="567"/>
              <w:jc w:val="both"/>
              <w:outlineLvl w:val="0"/>
              <w:rPr>
                <w:rFonts w:ascii="Arial" w:hAnsi="Arial"/>
                <w:color w:val="000000"/>
                <w:shd w:val="clear" w:color="auto" w:fill="FFFFFF"/>
              </w:rPr>
            </w:pPr>
            <w:r w:rsidRPr="00CA3E70">
              <w:t xml:space="preserve">  2.15. 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      </w:r>
            <w:proofErr w:type="gramStart"/>
            <w:r w:rsidRPr="00CA3E70">
              <w:t>."</w:t>
            </w:r>
            <w:proofErr w:type="gramEnd"/>
          </w:p>
          <w:p w:rsidR="00CA3E70" w:rsidRPr="00CA3E70" w:rsidRDefault="00CA3E70" w:rsidP="00CA3E70">
            <w:pPr>
              <w:widowControl w:val="0"/>
              <w:tabs>
                <w:tab w:val="left" w:pos="-5670"/>
              </w:tabs>
              <w:ind w:firstLine="567"/>
              <w:jc w:val="both"/>
            </w:pPr>
            <w:r w:rsidRPr="00CA3E70">
              <w:t>2. Опубликовать настоящее решение в периодическом печатном издании       "</w:t>
            </w:r>
            <w:proofErr w:type="spellStart"/>
            <w:r w:rsidRPr="00CA3E70">
              <w:t>Волчанский</w:t>
            </w:r>
            <w:proofErr w:type="spellEnd"/>
            <w:r w:rsidRPr="00CA3E70">
              <w:t xml:space="preserve"> вестник" и разместить на официальном сайте администрации  Волчанского сельсовета </w:t>
            </w:r>
            <w:proofErr w:type="spellStart"/>
            <w:r w:rsidRPr="00CA3E70">
              <w:t>Доволенского</w:t>
            </w:r>
            <w:proofErr w:type="spellEnd"/>
            <w:r w:rsidRPr="00CA3E70">
              <w:t xml:space="preserve"> района Новосибирской области в сети «Интернет».</w:t>
            </w:r>
          </w:p>
          <w:p w:rsidR="00CA3E70" w:rsidRPr="00CA3E70" w:rsidRDefault="00CA3E70" w:rsidP="00CA3E70">
            <w:pPr>
              <w:widowControl w:val="0"/>
              <w:tabs>
                <w:tab w:val="left" w:pos="-5670"/>
              </w:tabs>
              <w:autoSpaceDE w:val="0"/>
              <w:ind w:firstLine="567"/>
              <w:jc w:val="both"/>
            </w:pPr>
            <w:r w:rsidRPr="00CA3E70">
              <w:t>3. Настоящее решение вступает в силу после его официального опубликования.</w:t>
            </w:r>
          </w:p>
          <w:p w:rsidR="00CA3E70" w:rsidRPr="00CA3E70" w:rsidRDefault="00CA3E70" w:rsidP="00CA3E70">
            <w:pPr>
              <w:widowControl w:val="0"/>
              <w:tabs>
                <w:tab w:val="left" w:pos="-5670"/>
              </w:tabs>
              <w:autoSpaceDE w:val="0"/>
              <w:ind w:firstLine="567"/>
              <w:jc w:val="both"/>
            </w:pPr>
          </w:p>
          <w:p w:rsidR="00CA3E70" w:rsidRPr="00CA3E70" w:rsidRDefault="00CA3E70" w:rsidP="00CA3E70">
            <w:pPr>
              <w:tabs>
                <w:tab w:val="left" w:pos="-5670"/>
              </w:tabs>
              <w:autoSpaceDE w:val="0"/>
              <w:ind w:firstLine="567"/>
              <w:jc w:val="both"/>
            </w:pPr>
          </w:p>
          <w:p w:rsidR="00CA3E70" w:rsidRPr="00CA3E70" w:rsidRDefault="00CA3E70" w:rsidP="00CA3E70">
            <w:r w:rsidRPr="00CA3E70">
              <w:t>Председатель Совета депутатов Волчанского сельсовета</w:t>
            </w:r>
          </w:p>
          <w:p w:rsidR="00CA3E70" w:rsidRPr="00CA3E70" w:rsidRDefault="00CA3E70" w:rsidP="00CA3E70">
            <w:proofErr w:type="spellStart"/>
            <w:r w:rsidRPr="00CA3E70">
              <w:t>Доволенского</w:t>
            </w:r>
            <w:proofErr w:type="spellEnd"/>
            <w:r w:rsidRPr="00CA3E70">
              <w:t xml:space="preserve"> района Новосибирской области                             С.А. Гуща </w:t>
            </w:r>
          </w:p>
          <w:p w:rsidR="00CA3E70" w:rsidRPr="00CA34E4" w:rsidRDefault="00CA3E70" w:rsidP="00CA3E7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A3E70" w:rsidRPr="00CA3E70" w:rsidRDefault="00CA3E70" w:rsidP="00CA3E70">
            <w:pPr>
              <w:rPr>
                <w:rFonts w:eastAsia="Calibri"/>
                <w:lang w:eastAsia="en-US"/>
              </w:rPr>
            </w:pPr>
            <w:r w:rsidRPr="00CA3E70">
              <w:rPr>
                <w:rFonts w:eastAsia="Calibri"/>
                <w:lang w:eastAsia="en-US"/>
              </w:rPr>
              <w:t xml:space="preserve">Глава Волчанского сельсовета                                                </w:t>
            </w:r>
          </w:p>
          <w:p w:rsidR="00CA3E70" w:rsidRDefault="00CA3E70" w:rsidP="005A2AC8">
            <w:pPr>
              <w:spacing w:after="180" w:line="330" w:lineRule="atLeast"/>
              <w:textAlignment w:val="baseline"/>
            </w:pPr>
            <w:proofErr w:type="spellStart"/>
            <w:r>
              <w:t>Доволенского</w:t>
            </w:r>
            <w:proofErr w:type="spellEnd"/>
            <w:r>
              <w:t xml:space="preserve"> района Новосибирской области                                   </w:t>
            </w:r>
            <w:proofErr w:type="spellStart"/>
            <w:r>
              <w:t>Крикунова</w:t>
            </w:r>
            <w:proofErr w:type="spellEnd"/>
            <w:r>
              <w:t xml:space="preserve"> Е.Д.</w:t>
            </w: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Default="00CA3E70" w:rsidP="00CA3E70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  <w:p w:rsidR="00CA3E70" w:rsidRPr="00CA3E70" w:rsidRDefault="00CA3E70" w:rsidP="00CA3E70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A3E70">
              <w:rPr>
                <w:b/>
                <w:bCs/>
                <w:lang w:eastAsia="zh-CN"/>
              </w:rPr>
              <w:t xml:space="preserve">СОВЕТ ДЕПУТАТОВ ВОЛЧАНСКОГО СЕЛЬСОВЕТА </w:t>
            </w:r>
          </w:p>
          <w:p w:rsidR="00CA3E70" w:rsidRPr="00CA3E70" w:rsidRDefault="00CA3E70" w:rsidP="00CA3E70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A3E70">
              <w:rPr>
                <w:b/>
                <w:bCs/>
                <w:lang w:eastAsia="zh-CN"/>
              </w:rPr>
              <w:t>ДОВОЛЕНСКОГО  РАЙОНА НОВОСИБИРСКОЙ ОБЛАСТИ</w:t>
            </w:r>
          </w:p>
          <w:p w:rsidR="00CA3E70" w:rsidRPr="00CA3E70" w:rsidRDefault="00CA3E70" w:rsidP="00CA3E70">
            <w:pPr>
              <w:suppressAutoHyphens/>
              <w:jc w:val="center"/>
              <w:rPr>
                <w:bCs/>
                <w:lang w:eastAsia="zh-CN"/>
              </w:rPr>
            </w:pPr>
            <w:r w:rsidRPr="00CA3E70">
              <w:rPr>
                <w:bCs/>
                <w:lang w:eastAsia="zh-CN"/>
              </w:rPr>
              <w:t>(шестого созыва)</w:t>
            </w:r>
          </w:p>
          <w:p w:rsidR="00CA3E70" w:rsidRPr="00CA3E70" w:rsidRDefault="00CA3E70" w:rsidP="00CA3E70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  <w:p w:rsidR="00CA3E70" w:rsidRPr="00CA3E70" w:rsidRDefault="00CA3E70" w:rsidP="00CA3E70">
            <w:pPr>
              <w:suppressAutoHyphens/>
              <w:jc w:val="center"/>
              <w:rPr>
                <w:b/>
                <w:bCs/>
                <w:u w:val="single"/>
                <w:lang w:eastAsia="zh-CN"/>
              </w:rPr>
            </w:pPr>
            <w:r w:rsidRPr="00CA3E70">
              <w:rPr>
                <w:b/>
                <w:bCs/>
                <w:lang w:eastAsia="zh-CN"/>
              </w:rPr>
              <w:t>РЕШЕНИЕ</w:t>
            </w:r>
          </w:p>
          <w:p w:rsidR="00CA3E70" w:rsidRPr="00CA3E70" w:rsidRDefault="00CA3E70" w:rsidP="00CA3E70">
            <w:pPr>
              <w:suppressAutoHyphens/>
              <w:jc w:val="center"/>
              <w:rPr>
                <w:iCs/>
                <w:lang w:eastAsia="zh-CN"/>
              </w:rPr>
            </w:pPr>
            <w:r w:rsidRPr="00CA3E70">
              <w:rPr>
                <w:iCs/>
                <w:lang w:eastAsia="zh-CN"/>
              </w:rPr>
              <w:t>сорок второй сессии</w:t>
            </w:r>
          </w:p>
          <w:p w:rsidR="00CA3E70" w:rsidRPr="00CA3E70" w:rsidRDefault="00CA3E70" w:rsidP="00CA3E70">
            <w:pPr>
              <w:suppressAutoHyphens/>
              <w:jc w:val="center"/>
              <w:rPr>
                <w:iCs/>
                <w:lang w:eastAsia="zh-CN"/>
              </w:rPr>
            </w:pPr>
          </w:p>
          <w:p w:rsidR="00CA3E70" w:rsidRPr="00CA3E70" w:rsidRDefault="00CA3E70" w:rsidP="00CA3E70">
            <w:pPr>
              <w:rPr>
                <w:bCs/>
              </w:rPr>
            </w:pPr>
            <w:r w:rsidRPr="00CA3E70">
              <w:rPr>
                <w:bCs/>
              </w:rPr>
              <w:t xml:space="preserve">08.02.2024                                       </w:t>
            </w:r>
            <w:r>
              <w:rPr>
                <w:bCs/>
              </w:rPr>
              <w:t xml:space="preserve">                    </w:t>
            </w:r>
            <w:r w:rsidRPr="00CA3E70">
              <w:rPr>
                <w:bCs/>
              </w:rPr>
              <w:t xml:space="preserve"> с. Волчанка                               </w:t>
            </w:r>
            <w:r>
              <w:rPr>
                <w:bCs/>
              </w:rPr>
              <w:t xml:space="preserve">                   </w:t>
            </w:r>
            <w:r w:rsidRPr="00CA3E70">
              <w:rPr>
                <w:bCs/>
              </w:rPr>
              <w:t xml:space="preserve">            № 151</w:t>
            </w:r>
          </w:p>
          <w:p w:rsidR="00CA3E70" w:rsidRPr="00CA3E70" w:rsidRDefault="00CA3E70" w:rsidP="00CA3E70">
            <w:pPr>
              <w:jc w:val="center"/>
              <w:outlineLvl w:val="0"/>
            </w:pPr>
          </w:p>
          <w:p w:rsidR="00CA3E70" w:rsidRPr="00CA3E70" w:rsidRDefault="00CA3E70" w:rsidP="00CA3E70">
            <w:pPr>
              <w:jc w:val="center"/>
            </w:pPr>
            <w:r w:rsidRPr="00CA3E70">
              <w:t xml:space="preserve">О внесении изменений в решение 13-ой сессии Совета депутатов Волчанского сельсовета </w:t>
            </w:r>
            <w:proofErr w:type="spellStart"/>
            <w:r w:rsidRPr="00CA3E70">
              <w:t>Доволенского</w:t>
            </w:r>
            <w:proofErr w:type="spellEnd"/>
            <w:r w:rsidRPr="00CA3E70">
              <w:t xml:space="preserve"> района Новосибирской области от 24.09.2021  № 47 «</w:t>
            </w:r>
            <w:r w:rsidRPr="00CA3E70">
              <w:rPr>
                <w:bCs/>
              </w:rPr>
              <w:t xml:space="preserve">Об утверждении Положения </w:t>
            </w:r>
            <w:bookmarkStart w:id="1" w:name="_Hlk77671647"/>
            <w:r w:rsidRPr="00CA3E70">
              <w:rPr>
                <w:bCs/>
              </w:rPr>
              <w:t xml:space="preserve">о муниципальном контроле </w:t>
            </w:r>
            <w:r w:rsidRPr="00CA3E70">
              <w:rPr>
                <w:bCs/>
              </w:rPr>
              <w:br/>
            </w:r>
            <w:bookmarkStart w:id="2" w:name="_Hlk77686366"/>
            <w:r w:rsidRPr="00CA3E70">
              <w:rPr>
                <w:bCs/>
              </w:rPr>
              <w:t>на автомобильном транспорте, городском наземном электрическом транспорте и в дорожном хозяйстве в границах населенных пункт</w:t>
            </w:r>
            <w:bookmarkEnd w:id="1"/>
            <w:bookmarkEnd w:id="2"/>
            <w:r w:rsidRPr="00CA3E70">
              <w:rPr>
                <w:bCs/>
              </w:rPr>
              <w:t xml:space="preserve">ов Волчанского сельсовета </w:t>
            </w:r>
            <w:proofErr w:type="spellStart"/>
            <w:r w:rsidRPr="00CA3E70">
              <w:rPr>
                <w:bCs/>
              </w:rPr>
              <w:t>Доволенского</w:t>
            </w:r>
            <w:proofErr w:type="spellEnd"/>
            <w:r w:rsidRPr="00CA3E70">
              <w:rPr>
                <w:bCs/>
              </w:rPr>
              <w:t xml:space="preserve"> района Новосибирской области»</w:t>
            </w:r>
          </w:p>
          <w:p w:rsidR="00CA3E70" w:rsidRPr="00CA3E70" w:rsidRDefault="00CA3E70" w:rsidP="00CA3E70">
            <w:pPr>
              <w:jc w:val="both"/>
              <w:outlineLvl w:val="0"/>
            </w:pPr>
          </w:p>
          <w:p w:rsidR="00CA3E70" w:rsidRPr="00CA3E70" w:rsidRDefault="00CA3E70" w:rsidP="00CA3E70">
            <w:pPr>
              <w:ind w:firstLine="720"/>
              <w:jc w:val="both"/>
            </w:pPr>
            <w:proofErr w:type="gramStart"/>
            <w:r w:rsidRPr="00CA3E70">
              <w:t>Согласно Федеральному закону от 06.10.2003 № 131-ФЗ «Об общих принципах организации местного самоуправления в Российской Федерации», Федеральному закону от 31.07.2020 № 248-ФЗ «О государственном контроле (надзоре) и муниципальном контроле в Российской Федерации», Федеральному закону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</w:t>
            </w:r>
            <w:proofErr w:type="gramEnd"/>
            <w:r w:rsidRPr="00CA3E70">
              <w:t xml:space="preserve"> изменений в отдельные  законодательные акты российской Федерации», Совет депутатов  Волчанского сельсовета </w:t>
            </w:r>
            <w:proofErr w:type="spellStart"/>
            <w:r w:rsidRPr="00CA3E70">
              <w:t>Доволенского</w:t>
            </w:r>
            <w:proofErr w:type="spellEnd"/>
            <w:r w:rsidRPr="00CA3E70">
              <w:t xml:space="preserve"> района Новосибирской области  </w:t>
            </w:r>
          </w:p>
          <w:p w:rsidR="00CA3E70" w:rsidRPr="00CA3E70" w:rsidRDefault="00CA3E70" w:rsidP="00CA3E70">
            <w:pPr>
              <w:jc w:val="both"/>
            </w:pPr>
            <w:r w:rsidRPr="00CA3E70">
              <w:t>РЕШИЛ:</w:t>
            </w:r>
          </w:p>
          <w:p w:rsidR="00CA3E70" w:rsidRPr="00CA3E70" w:rsidRDefault="00CA3E70" w:rsidP="00CA3E70">
            <w:pPr>
              <w:ind w:firstLine="567"/>
              <w:outlineLvl w:val="0"/>
            </w:pPr>
            <w:r w:rsidRPr="00CA3E70">
              <w:t xml:space="preserve">1. Внести в Положение </w:t>
            </w:r>
            <w:r w:rsidRPr="00CA3E70">
              <w:rPr>
                <w:bCs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Волчанского сельсовета </w:t>
            </w:r>
            <w:proofErr w:type="spellStart"/>
            <w:r w:rsidRPr="00CA3E70">
              <w:rPr>
                <w:bCs/>
              </w:rPr>
              <w:t>Доволенского</w:t>
            </w:r>
            <w:proofErr w:type="spellEnd"/>
            <w:r w:rsidRPr="00CA3E70">
              <w:rPr>
                <w:bCs/>
              </w:rPr>
              <w:t xml:space="preserve"> района Новосибирской области</w:t>
            </w:r>
            <w:proofErr w:type="gramStart"/>
            <w:r w:rsidRPr="00CA3E70">
              <w:t xml:space="preserve"> ,</w:t>
            </w:r>
            <w:proofErr w:type="gramEnd"/>
            <w:r w:rsidRPr="00CA3E70">
              <w:t xml:space="preserve"> утвержденное решением Совета депутатов Волчанского сельсовета </w:t>
            </w:r>
            <w:proofErr w:type="spellStart"/>
            <w:r w:rsidRPr="00CA3E70">
              <w:t>Доволенского</w:t>
            </w:r>
            <w:proofErr w:type="spellEnd"/>
            <w:r w:rsidRPr="00CA3E70">
              <w:t xml:space="preserve"> района Новосибирской области от 24.09.2021 </w:t>
            </w:r>
            <w:r w:rsidRPr="00CA3E70">
              <w:lastRenderedPageBreak/>
              <w:t>№ 47«</w:t>
            </w:r>
            <w:r w:rsidRPr="00CA3E70">
              <w:rPr>
                <w:bCs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Волчанского сельсовета </w:t>
            </w:r>
            <w:proofErr w:type="spellStart"/>
            <w:r w:rsidRPr="00CA3E70">
              <w:rPr>
                <w:bCs/>
              </w:rPr>
              <w:t>Доволенского</w:t>
            </w:r>
            <w:proofErr w:type="spellEnd"/>
            <w:r w:rsidRPr="00CA3E70">
              <w:rPr>
                <w:bCs/>
              </w:rPr>
              <w:t xml:space="preserve"> района Новосибирской области»</w:t>
            </w:r>
            <w:r w:rsidRPr="00CA3E70">
              <w:t xml:space="preserve"> следующие изменения:</w:t>
            </w:r>
          </w:p>
          <w:p w:rsidR="00CA3E70" w:rsidRPr="00CA3E70" w:rsidRDefault="00CA3E70" w:rsidP="00CA3E70">
            <w:pPr>
              <w:ind w:firstLine="567"/>
              <w:jc w:val="both"/>
              <w:outlineLvl w:val="0"/>
            </w:pPr>
            <w:r w:rsidRPr="00CA3E70">
              <w:t>1.1. Раздел 2 Положения дополнить пунктами 2.12.-2.15. следующего содержания:</w:t>
            </w:r>
          </w:p>
          <w:p w:rsidR="00CA3E70" w:rsidRPr="00CA3E70" w:rsidRDefault="00CA3E70" w:rsidP="00CA3E70">
            <w:pPr>
              <w:shd w:val="clear" w:color="auto" w:fill="FEFEFE"/>
              <w:jc w:val="both"/>
            </w:pPr>
            <w:r w:rsidRPr="00CA3E70">
              <w:t xml:space="preserve">    "2.12. Контролируемое лицо вправе обратиться в контрольный (надзорный) орган с заявлением о проведении в отношении его профилактического визита (далее  - заявление контролируемого лица).</w:t>
            </w:r>
          </w:p>
          <w:p w:rsidR="00CA3E70" w:rsidRPr="00CA3E70" w:rsidRDefault="00CA3E70" w:rsidP="00CA3E70">
            <w:pPr>
              <w:shd w:val="clear" w:color="auto" w:fill="FEFEFE"/>
              <w:jc w:val="both"/>
            </w:pPr>
            <w:r w:rsidRPr="00CA3E70">
              <w:t xml:space="preserve">     2.13. 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 w:rsidRPr="00CA3E70">
              <w:t>с даты регистрации</w:t>
            </w:r>
            <w:proofErr w:type="gramEnd"/>
            <w:r w:rsidRPr="00CA3E70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  <w:p w:rsidR="00CA3E70" w:rsidRPr="00CA3E70" w:rsidRDefault="00CA3E70" w:rsidP="00CA3E70">
            <w:pPr>
              <w:shd w:val="clear" w:color="auto" w:fill="FEFEFE"/>
              <w:jc w:val="both"/>
            </w:pPr>
            <w:r w:rsidRPr="00CA3E70">
              <w:t xml:space="preserve">     2.14. 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CA3E70" w:rsidRPr="00CA3E70" w:rsidRDefault="00CA3E70" w:rsidP="00CA3E70">
            <w:pPr>
              <w:shd w:val="clear" w:color="auto" w:fill="FEFEFE"/>
              <w:jc w:val="both"/>
            </w:pPr>
            <w:r w:rsidRPr="00CA3E70">
              <w:t>1) от контролируемого лица поступило уведомление об отзыве заявления о проведении профилактического визита;</w:t>
            </w:r>
          </w:p>
          <w:p w:rsidR="00CA3E70" w:rsidRPr="00CA3E70" w:rsidRDefault="00CA3E70" w:rsidP="00CA3E70">
            <w:pPr>
              <w:shd w:val="clear" w:color="auto" w:fill="FEFEFE"/>
              <w:jc w:val="both"/>
            </w:pPr>
            <w:r w:rsidRPr="00CA3E70">
              <w:t>2) 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CA3E70" w:rsidRPr="00CA3E70" w:rsidRDefault="00CA3E70" w:rsidP="00CA3E70">
            <w:pPr>
              <w:shd w:val="clear" w:color="auto" w:fill="FEFEFE"/>
              <w:jc w:val="both"/>
            </w:pPr>
            <w:r w:rsidRPr="00CA3E70">
      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CA3E70" w:rsidRPr="00CA3E70" w:rsidRDefault="00CA3E70" w:rsidP="00CA3E70">
            <w:pPr>
              <w:shd w:val="clear" w:color="auto" w:fill="FEFEFE"/>
              <w:jc w:val="both"/>
            </w:pPr>
            <w:r w:rsidRPr="00CA3E70">
              <w:t>4) 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CA3E70" w:rsidRPr="00CA3E70" w:rsidRDefault="00CA3E70" w:rsidP="00CA3E70">
            <w:pPr>
              <w:widowControl w:val="0"/>
              <w:ind w:firstLine="567"/>
              <w:jc w:val="both"/>
              <w:outlineLvl w:val="0"/>
              <w:rPr>
                <w:rFonts w:ascii="Arial" w:hAnsi="Arial"/>
                <w:color w:val="000000"/>
                <w:shd w:val="clear" w:color="auto" w:fill="FFFFFF"/>
              </w:rPr>
            </w:pPr>
            <w:r w:rsidRPr="00CA3E70">
              <w:t xml:space="preserve">  2.15. 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      </w:r>
            <w:proofErr w:type="gramStart"/>
            <w:r w:rsidRPr="00CA3E70">
              <w:t>."</w:t>
            </w:r>
            <w:proofErr w:type="gramEnd"/>
          </w:p>
          <w:p w:rsidR="00CA3E70" w:rsidRPr="00CA3E70" w:rsidRDefault="00CA3E70" w:rsidP="00CA3E70">
            <w:pPr>
              <w:widowControl w:val="0"/>
              <w:tabs>
                <w:tab w:val="left" w:pos="-5670"/>
              </w:tabs>
              <w:ind w:firstLine="567"/>
              <w:jc w:val="both"/>
            </w:pPr>
            <w:r w:rsidRPr="00CA3E70">
              <w:t>2. Опубликовать настоящее решение в периодическом печатном издании       "</w:t>
            </w:r>
            <w:proofErr w:type="spellStart"/>
            <w:r w:rsidRPr="00CA3E70">
              <w:t>Волчанский</w:t>
            </w:r>
            <w:proofErr w:type="spellEnd"/>
            <w:r w:rsidRPr="00CA3E70">
              <w:t xml:space="preserve"> вестник" и разместить на официальном сайте администрации  Волчанского сельсовета </w:t>
            </w:r>
            <w:proofErr w:type="spellStart"/>
            <w:r w:rsidRPr="00CA3E70">
              <w:t>Доволенского</w:t>
            </w:r>
            <w:proofErr w:type="spellEnd"/>
            <w:r w:rsidRPr="00CA3E70">
              <w:t xml:space="preserve"> района Новосибирской области в сети «Интернет».</w:t>
            </w:r>
          </w:p>
          <w:p w:rsidR="00CA3E70" w:rsidRPr="00CA3E70" w:rsidRDefault="00CA3E70" w:rsidP="00CA3E70">
            <w:pPr>
              <w:widowControl w:val="0"/>
              <w:tabs>
                <w:tab w:val="left" w:pos="-5670"/>
              </w:tabs>
              <w:autoSpaceDE w:val="0"/>
              <w:ind w:firstLine="567"/>
              <w:jc w:val="both"/>
            </w:pPr>
            <w:r w:rsidRPr="00CA3E70">
              <w:t>3. Настоящее решение вступает в силу после его официального опубликования.</w:t>
            </w:r>
          </w:p>
          <w:p w:rsidR="00CA3E70" w:rsidRPr="00CA3E70" w:rsidRDefault="00CA3E70" w:rsidP="00CA3E70">
            <w:pPr>
              <w:widowControl w:val="0"/>
              <w:tabs>
                <w:tab w:val="left" w:pos="-5670"/>
              </w:tabs>
              <w:autoSpaceDE w:val="0"/>
              <w:ind w:firstLine="567"/>
              <w:jc w:val="both"/>
            </w:pPr>
          </w:p>
          <w:p w:rsidR="00CA3E70" w:rsidRPr="00CA3E70" w:rsidRDefault="00CA3E70" w:rsidP="00CA3E70">
            <w:pPr>
              <w:widowControl w:val="0"/>
              <w:tabs>
                <w:tab w:val="left" w:pos="-5670"/>
              </w:tabs>
              <w:autoSpaceDE w:val="0"/>
              <w:ind w:firstLine="567"/>
              <w:jc w:val="both"/>
            </w:pPr>
          </w:p>
          <w:p w:rsidR="00CA3E70" w:rsidRPr="00CA3E70" w:rsidRDefault="00CA3E70" w:rsidP="00CA3E70">
            <w:r w:rsidRPr="00CA3E70">
              <w:t>Председатель Совета депутатов Волчанского сельсовета</w:t>
            </w:r>
          </w:p>
          <w:p w:rsidR="00CA3E70" w:rsidRPr="00CA3E70" w:rsidRDefault="00CA3E70" w:rsidP="00CA3E70">
            <w:proofErr w:type="spellStart"/>
            <w:r w:rsidRPr="00CA3E70">
              <w:t>Доволенского</w:t>
            </w:r>
            <w:proofErr w:type="spellEnd"/>
            <w:r w:rsidRPr="00CA3E70">
              <w:t xml:space="preserve"> района Новосибирской области                             С.А. Гуща </w:t>
            </w:r>
          </w:p>
          <w:p w:rsidR="00CA3E70" w:rsidRPr="00CA3E70" w:rsidRDefault="00CA3E70" w:rsidP="00CA3E70">
            <w:pPr>
              <w:rPr>
                <w:rFonts w:eastAsia="Calibri"/>
                <w:lang w:eastAsia="en-US"/>
              </w:rPr>
            </w:pPr>
          </w:p>
          <w:p w:rsidR="00CA3E70" w:rsidRPr="00CA3E70" w:rsidRDefault="00CA3E70" w:rsidP="00CA3E7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A3E70">
              <w:rPr>
                <w:rFonts w:ascii="Times New Roman" w:hAnsi="Times New Roman"/>
                <w:sz w:val="24"/>
                <w:szCs w:val="24"/>
              </w:rPr>
              <w:t>Глава Волчанского сельсовета</w:t>
            </w:r>
          </w:p>
          <w:p w:rsidR="00CA3E70" w:rsidRPr="00CA3E70" w:rsidRDefault="00CA3E70" w:rsidP="00CA3E7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E70"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CA3E70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                                  Е.Д. </w:t>
            </w:r>
            <w:proofErr w:type="spellStart"/>
            <w:r w:rsidRPr="00CA3E70">
              <w:rPr>
                <w:rFonts w:ascii="Times New Roman" w:hAnsi="Times New Roman"/>
                <w:sz w:val="24"/>
                <w:szCs w:val="24"/>
              </w:rPr>
              <w:t>Крикунова</w:t>
            </w:r>
            <w:proofErr w:type="spellEnd"/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Default="00CA3E70" w:rsidP="00CA3E70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  <w:p w:rsidR="00CA3E70" w:rsidRPr="00CA3E70" w:rsidRDefault="00CA3E70" w:rsidP="00CA3E70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A3E70">
              <w:rPr>
                <w:b/>
                <w:bCs/>
                <w:lang w:eastAsia="zh-CN"/>
              </w:rPr>
              <w:t xml:space="preserve">СОВЕТ ДЕПУТАТОВ ВОЛЧАНСКОГО СЕЛЬСОВЕТА </w:t>
            </w:r>
          </w:p>
          <w:p w:rsidR="00CA3E70" w:rsidRPr="00CA3E70" w:rsidRDefault="00CA3E70" w:rsidP="00CA3E70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A3E70">
              <w:rPr>
                <w:b/>
                <w:bCs/>
                <w:lang w:eastAsia="zh-CN"/>
              </w:rPr>
              <w:t>ДОВОЛЕНСКОГО  РАЙОНА НОВОСИБИРСКОЙ ОБЛАСТИ</w:t>
            </w:r>
          </w:p>
          <w:p w:rsidR="00CA3E70" w:rsidRPr="00CA3E70" w:rsidRDefault="00CA3E70" w:rsidP="00CA3E70">
            <w:pPr>
              <w:suppressAutoHyphens/>
              <w:jc w:val="center"/>
              <w:rPr>
                <w:bCs/>
                <w:lang w:eastAsia="zh-CN"/>
              </w:rPr>
            </w:pPr>
            <w:r w:rsidRPr="00CA3E70">
              <w:rPr>
                <w:bCs/>
                <w:lang w:eastAsia="zh-CN"/>
              </w:rPr>
              <w:t>(шестого созыва)</w:t>
            </w:r>
          </w:p>
          <w:p w:rsidR="00CA3E70" w:rsidRPr="00CA3E70" w:rsidRDefault="00CA3E70" w:rsidP="00CA3E70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  <w:p w:rsidR="00CA3E70" w:rsidRPr="00CA3E70" w:rsidRDefault="00CA3E70" w:rsidP="00CA3E70">
            <w:pPr>
              <w:suppressAutoHyphens/>
              <w:jc w:val="center"/>
              <w:rPr>
                <w:b/>
                <w:bCs/>
                <w:u w:val="single"/>
                <w:lang w:eastAsia="zh-CN"/>
              </w:rPr>
            </w:pPr>
            <w:r w:rsidRPr="00CA3E70">
              <w:rPr>
                <w:b/>
                <w:bCs/>
                <w:lang w:eastAsia="zh-CN"/>
              </w:rPr>
              <w:t>РЕШЕНИЕ</w:t>
            </w:r>
          </w:p>
          <w:p w:rsidR="00CA3E70" w:rsidRPr="00CA3E70" w:rsidRDefault="00CA3E70" w:rsidP="00CA3E70">
            <w:pPr>
              <w:suppressAutoHyphens/>
              <w:jc w:val="center"/>
              <w:rPr>
                <w:iCs/>
                <w:lang w:eastAsia="zh-CN"/>
              </w:rPr>
            </w:pPr>
            <w:r w:rsidRPr="00CA3E70">
              <w:rPr>
                <w:iCs/>
                <w:lang w:eastAsia="zh-CN"/>
              </w:rPr>
              <w:t>сорок второй сессии</w:t>
            </w:r>
          </w:p>
          <w:p w:rsidR="00CA3E70" w:rsidRPr="00CA3E70" w:rsidRDefault="00CA3E70" w:rsidP="00CA3E70">
            <w:pPr>
              <w:suppressAutoHyphens/>
              <w:jc w:val="center"/>
              <w:rPr>
                <w:iCs/>
                <w:lang w:eastAsia="zh-CN"/>
              </w:rPr>
            </w:pPr>
          </w:p>
          <w:p w:rsidR="00CA3E70" w:rsidRPr="00CA3E70" w:rsidRDefault="00CA3E70" w:rsidP="00CA3E70">
            <w:pPr>
              <w:rPr>
                <w:bCs/>
              </w:rPr>
            </w:pPr>
            <w:r w:rsidRPr="00CA3E70">
              <w:rPr>
                <w:bCs/>
              </w:rPr>
              <w:t>08.02.2024                                        с. Волчанка                                           № 152</w:t>
            </w:r>
          </w:p>
          <w:p w:rsidR="00CA3E70" w:rsidRPr="00CA3E70" w:rsidRDefault="00CA3E70" w:rsidP="00CA3E70">
            <w:pPr>
              <w:autoSpaceDE w:val="0"/>
              <w:autoSpaceDN w:val="0"/>
              <w:spacing w:before="6"/>
              <w:rPr>
                <w:lang w:eastAsia="en-US"/>
              </w:rPr>
            </w:pPr>
          </w:p>
          <w:p w:rsidR="00CA3E70" w:rsidRPr="00CA3E70" w:rsidRDefault="00CA3E70" w:rsidP="00CA3E70">
            <w:pPr>
              <w:autoSpaceDE w:val="0"/>
              <w:autoSpaceDN w:val="0"/>
              <w:spacing w:before="88"/>
              <w:ind w:left="1161" w:right="1164"/>
              <w:jc w:val="center"/>
              <w:outlineLvl w:val="0"/>
              <w:rPr>
                <w:bCs/>
                <w:lang w:eastAsia="en-US"/>
              </w:rPr>
            </w:pPr>
            <w:r w:rsidRPr="00CA3E70">
              <w:rPr>
                <w:bCs/>
                <w:color w:val="1E1C1E"/>
                <w:lang w:eastAsia="en-US"/>
              </w:rPr>
              <w:t>Об утверждении Порядка принятия, учета и оформления в</w:t>
            </w:r>
            <w:r w:rsidRPr="00CA3E70">
              <w:rPr>
                <w:bCs/>
                <w:color w:val="1E1C1E"/>
                <w:spacing w:val="-67"/>
                <w:lang w:eastAsia="en-US"/>
              </w:rPr>
              <w:t xml:space="preserve"> </w:t>
            </w:r>
            <w:r w:rsidRPr="00CA3E70">
              <w:rPr>
                <w:bCs/>
                <w:color w:val="1E1C1E"/>
                <w:lang w:eastAsia="en-US"/>
              </w:rPr>
              <w:t>муниципальную</w:t>
            </w:r>
            <w:r w:rsidRPr="00CA3E70">
              <w:rPr>
                <w:bCs/>
                <w:color w:val="1E1C1E"/>
                <w:spacing w:val="-5"/>
                <w:lang w:eastAsia="en-US"/>
              </w:rPr>
              <w:t xml:space="preserve"> </w:t>
            </w:r>
            <w:r w:rsidRPr="00CA3E70">
              <w:rPr>
                <w:bCs/>
                <w:color w:val="1E1C1E"/>
                <w:lang w:eastAsia="en-US"/>
              </w:rPr>
              <w:t>собственность</w:t>
            </w:r>
            <w:r w:rsidRPr="00CA3E70">
              <w:rPr>
                <w:bCs/>
                <w:color w:val="1E1C1E"/>
                <w:spacing w:val="-4"/>
                <w:lang w:eastAsia="en-US"/>
              </w:rPr>
              <w:t xml:space="preserve"> </w:t>
            </w:r>
            <w:r w:rsidRPr="00CA3E70">
              <w:rPr>
                <w:bCs/>
                <w:color w:val="1E1C1E"/>
                <w:lang w:eastAsia="en-US"/>
              </w:rPr>
              <w:t>выморочного</w:t>
            </w:r>
            <w:r w:rsidRPr="00CA3E70">
              <w:rPr>
                <w:bCs/>
                <w:color w:val="1E1C1E"/>
                <w:spacing w:val="-4"/>
                <w:lang w:eastAsia="en-US"/>
              </w:rPr>
              <w:t xml:space="preserve"> </w:t>
            </w:r>
            <w:r w:rsidRPr="00CA3E70">
              <w:rPr>
                <w:bCs/>
                <w:color w:val="1E1C1E"/>
                <w:lang w:eastAsia="en-US"/>
              </w:rPr>
              <w:t>имущества</w:t>
            </w:r>
          </w:p>
          <w:p w:rsidR="00CA3E70" w:rsidRPr="00CA3E70" w:rsidRDefault="00CA3E70" w:rsidP="00CA3E70">
            <w:pPr>
              <w:autoSpaceDE w:val="0"/>
              <w:autoSpaceDN w:val="0"/>
              <w:spacing w:before="200"/>
              <w:ind w:right="104"/>
              <w:jc w:val="both"/>
              <w:rPr>
                <w:i/>
                <w:lang w:eastAsia="en-US"/>
              </w:rPr>
            </w:pPr>
            <w:r w:rsidRPr="00CA3E70">
              <w:rPr>
                <w:color w:val="1E1C1E"/>
                <w:lang w:eastAsia="en-US"/>
              </w:rPr>
              <w:t xml:space="preserve">     В соответствии с Федеральным законом от 06.10.2003 № 131-ФЗ «Об общих</w:t>
            </w:r>
            <w:r w:rsidRPr="00CA3E70">
              <w:rPr>
                <w:color w:val="1E1C1E"/>
                <w:spacing w:val="1"/>
                <w:lang w:eastAsia="en-US"/>
              </w:rPr>
              <w:t xml:space="preserve"> </w:t>
            </w:r>
            <w:r w:rsidRPr="00CA3E70">
              <w:rPr>
                <w:color w:val="1E1C1E"/>
                <w:lang w:eastAsia="en-US"/>
              </w:rPr>
              <w:t>принципах организации местного самоуправления в Российской Федерации»,</w:t>
            </w:r>
            <w:r w:rsidRPr="00CA3E70">
              <w:rPr>
                <w:color w:val="1E1C1E"/>
                <w:spacing w:val="1"/>
                <w:lang w:eastAsia="en-US"/>
              </w:rPr>
              <w:t xml:space="preserve"> </w:t>
            </w:r>
            <w:r w:rsidRPr="00CA3E70">
              <w:rPr>
                <w:color w:val="1E1C1E"/>
                <w:lang w:eastAsia="en-US"/>
              </w:rPr>
              <w:t>статьями</w:t>
            </w:r>
            <w:r w:rsidRPr="00CA3E70">
              <w:rPr>
                <w:color w:val="1E1C1E"/>
                <w:spacing w:val="12"/>
                <w:lang w:eastAsia="en-US"/>
              </w:rPr>
              <w:t xml:space="preserve"> </w:t>
            </w:r>
            <w:r w:rsidRPr="00CA3E70">
              <w:rPr>
                <w:color w:val="1E1C1E"/>
                <w:lang w:eastAsia="en-US"/>
              </w:rPr>
              <w:t>125,</w:t>
            </w:r>
            <w:r w:rsidRPr="00CA3E70">
              <w:rPr>
                <w:color w:val="1E1C1E"/>
                <w:spacing w:val="12"/>
                <w:lang w:eastAsia="en-US"/>
              </w:rPr>
              <w:t xml:space="preserve"> </w:t>
            </w:r>
            <w:r w:rsidRPr="00CA3E70">
              <w:rPr>
                <w:color w:val="1E1C1E"/>
                <w:lang w:eastAsia="en-US"/>
              </w:rPr>
              <w:t>1151</w:t>
            </w:r>
            <w:r w:rsidRPr="00CA3E70">
              <w:rPr>
                <w:color w:val="1E1C1E"/>
                <w:spacing w:val="12"/>
                <w:lang w:eastAsia="en-US"/>
              </w:rPr>
              <w:t xml:space="preserve"> </w:t>
            </w:r>
            <w:r w:rsidRPr="00CA3E70">
              <w:rPr>
                <w:color w:val="1E1C1E"/>
                <w:lang w:eastAsia="en-US"/>
              </w:rPr>
              <w:t>Гражданского</w:t>
            </w:r>
            <w:r w:rsidRPr="00CA3E70">
              <w:rPr>
                <w:color w:val="1E1C1E"/>
                <w:spacing w:val="12"/>
                <w:lang w:eastAsia="en-US"/>
              </w:rPr>
              <w:t xml:space="preserve"> </w:t>
            </w:r>
            <w:r w:rsidRPr="00CA3E70">
              <w:rPr>
                <w:color w:val="1E1C1E"/>
                <w:lang w:eastAsia="en-US"/>
              </w:rPr>
              <w:t>кодекса</w:t>
            </w:r>
            <w:r w:rsidRPr="00CA3E70">
              <w:rPr>
                <w:color w:val="1E1C1E"/>
                <w:spacing w:val="12"/>
                <w:lang w:eastAsia="en-US"/>
              </w:rPr>
              <w:t xml:space="preserve"> </w:t>
            </w:r>
            <w:r w:rsidRPr="00CA3E70">
              <w:rPr>
                <w:color w:val="1E1C1E"/>
                <w:lang w:eastAsia="en-US"/>
              </w:rPr>
              <w:t>Российской</w:t>
            </w:r>
            <w:r w:rsidRPr="00CA3E70">
              <w:rPr>
                <w:color w:val="1E1C1E"/>
                <w:spacing w:val="12"/>
                <w:lang w:eastAsia="en-US"/>
              </w:rPr>
              <w:t xml:space="preserve"> </w:t>
            </w:r>
            <w:r w:rsidRPr="00CA3E70">
              <w:rPr>
                <w:color w:val="1E1C1E"/>
                <w:lang w:eastAsia="en-US"/>
              </w:rPr>
              <w:t>Федерации,</w:t>
            </w:r>
            <w:r w:rsidRPr="00CA3E70">
              <w:rPr>
                <w:color w:val="1E1C1E"/>
                <w:spacing w:val="12"/>
                <w:lang w:eastAsia="en-US"/>
              </w:rPr>
              <w:t xml:space="preserve"> </w:t>
            </w:r>
            <w:r w:rsidRPr="00CA3E70">
              <w:rPr>
                <w:color w:val="1E1C1E"/>
                <w:lang w:eastAsia="en-US"/>
              </w:rPr>
              <w:t>Уставом</w:t>
            </w:r>
            <w:r w:rsidRPr="00CA3E70">
              <w:rPr>
                <w:lang w:eastAsia="en-US"/>
              </w:rPr>
              <w:t xml:space="preserve"> сельского поселения Волчанского сельсовета </w:t>
            </w:r>
            <w:proofErr w:type="spellStart"/>
            <w:r w:rsidRPr="00CA3E70">
              <w:rPr>
                <w:lang w:eastAsia="en-US"/>
              </w:rPr>
              <w:t>Доволенского</w:t>
            </w:r>
            <w:proofErr w:type="spellEnd"/>
            <w:r w:rsidRPr="00CA3E70">
              <w:rPr>
                <w:lang w:eastAsia="en-US"/>
              </w:rPr>
              <w:t xml:space="preserve"> муниципального района Новосибирской области,</w:t>
            </w:r>
            <w:r w:rsidRPr="00CA3E70">
              <w:rPr>
                <w:i/>
                <w:lang w:eastAsia="en-US"/>
              </w:rPr>
              <w:t xml:space="preserve"> </w:t>
            </w:r>
            <w:r w:rsidRPr="00CA3E70">
              <w:rPr>
                <w:lang w:eastAsia="en-US"/>
              </w:rPr>
              <w:t>Совет</w:t>
            </w:r>
            <w:r w:rsidRPr="00CA3E70">
              <w:rPr>
                <w:spacing w:val="1"/>
                <w:lang w:eastAsia="en-US"/>
              </w:rPr>
              <w:t xml:space="preserve"> </w:t>
            </w:r>
            <w:r w:rsidRPr="00CA3E70">
              <w:rPr>
                <w:lang w:eastAsia="en-US"/>
              </w:rPr>
              <w:t>депутатов</w:t>
            </w:r>
            <w:r w:rsidRPr="00CA3E70">
              <w:rPr>
                <w:spacing w:val="-1"/>
                <w:lang w:eastAsia="en-US"/>
              </w:rPr>
              <w:t xml:space="preserve"> </w:t>
            </w:r>
            <w:r w:rsidRPr="00CA3E70">
              <w:rPr>
                <w:lang w:eastAsia="en-US"/>
              </w:rPr>
              <w:t xml:space="preserve">Волчанского сельсовета </w:t>
            </w:r>
            <w:proofErr w:type="spellStart"/>
            <w:r w:rsidRPr="00CA3E70">
              <w:rPr>
                <w:lang w:eastAsia="en-US"/>
              </w:rPr>
              <w:t>Доволенского</w:t>
            </w:r>
            <w:proofErr w:type="spellEnd"/>
            <w:r w:rsidRPr="00CA3E70">
              <w:rPr>
                <w:lang w:eastAsia="en-US"/>
              </w:rPr>
              <w:t xml:space="preserve"> района Новосибирской области</w:t>
            </w:r>
          </w:p>
          <w:p w:rsidR="00CA3E70" w:rsidRPr="00CA3E70" w:rsidRDefault="00CA3E70" w:rsidP="00CA3E70">
            <w:pPr>
              <w:autoSpaceDE w:val="0"/>
              <w:autoSpaceDN w:val="0"/>
              <w:spacing w:before="1"/>
              <w:ind w:right="96"/>
              <w:jc w:val="both"/>
              <w:rPr>
                <w:lang w:eastAsia="en-US"/>
              </w:rPr>
            </w:pPr>
            <w:r w:rsidRPr="00CA3E70">
              <w:rPr>
                <w:color w:val="1E1C1E"/>
                <w:lang w:eastAsia="en-US"/>
              </w:rPr>
              <w:t>РЕШИЛ:</w:t>
            </w:r>
          </w:p>
          <w:p w:rsidR="00CA3E70" w:rsidRPr="00CA3E70" w:rsidRDefault="00CA3E70" w:rsidP="00CA3E70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A3E70">
              <w:rPr>
                <w:rFonts w:ascii="Times New Roman" w:hAnsi="Times New Roman"/>
                <w:sz w:val="24"/>
                <w:szCs w:val="24"/>
              </w:rPr>
              <w:t>1. Утвердить</w:t>
            </w:r>
            <w:r w:rsidRPr="00CA3E70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CA3E70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принятия,</w:t>
            </w:r>
            <w:r w:rsidRPr="00CA3E70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учета</w:t>
            </w:r>
            <w:r w:rsidRPr="00CA3E70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CA3E70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оформления</w:t>
            </w:r>
            <w:r w:rsidRPr="00CA3E70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в</w:t>
            </w:r>
            <w:r w:rsidRPr="00CA3E70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Pr="00CA3E70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Pr="00CA3E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выморочного имущества.</w:t>
            </w:r>
          </w:p>
          <w:p w:rsidR="00CA3E70" w:rsidRPr="00CA3E70" w:rsidRDefault="00CA3E70" w:rsidP="00CA3E70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A3E70">
              <w:rPr>
                <w:rFonts w:ascii="Times New Roman" w:hAnsi="Times New Roman"/>
                <w:sz w:val="24"/>
                <w:szCs w:val="24"/>
              </w:rPr>
              <w:t>2. Опубликовать настоящее решение в периодическом печатном издании       "</w:t>
            </w:r>
            <w:proofErr w:type="spellStart"/>
            <w:r w:rsidRPr="00CA3E70">
              <w:rPr>
                <w:rFonts w:ascii="Times New Roman" w:hAnsi="Times New Roman"/>
                <w:sz w:val="24"/>
                <w:szCs w:val="24"/>
              </w:rPr>
              <w:t>Волчанский</w:t>
            </w:r>
            <w:proofErr w:type="spellEnd"/>
            <w:r w:rsidRPr="00CA3E70">
              <w:rPr>
                <w:rFonts w:ascii="Times New Roman" w:hAnsi="Times New Roman"/>
                <w:sz w:val="24"/>
                <w:szCs w:val="24"/>
              </w:rPr>
              <w:t xml:space="preserve"> вестник" и разместить на официальном сайте администрации  Волчанского сельсовета </w:t>
            </w:r>
            <w:proofErr w:type="spellStart"/>
            <w:r w:rsidRPr="00CA3E70"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CA3E70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в сети «Интернет».</w:t>
            </w:r>
          </w:p>
          <w:p w:rsidR="00CA3E70" w:rsidRPr="00CA3E70" w:rsidRDefault="00CA3E70" w:rsidP="00CA3E70">
            <w:pPr>
              <w:pStyle w:val="afc"/>
              <w:rPr>
                <w:rFonts w:ascii="Times New Roman" w:hAnsi="Times New Roman"/>
                <w:spacing w:val="-67"/>
                <w:sz w:val="24"/>
                <w:szCs w:val="24"/>
              </w:rPr>
            </w:pPr>
            <w:r w:rsidRPr="00CA3E70">
              <w:rPr>
                <w:rFonts w:ascii="Times New Roman" w:hAnsi="Times New Roman"/>
                <w:sz w:val="24"/>
                <w:szCs w:val="24"/>
              </w:rPr>
              <w:t>3. Настоящее</w:t>
            </w:r>
            <w:r w:rsidRPr="00CA3E70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CA3E70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вступает</w:t>
            </w:r>
            <w:r w:rsidRPr="00CA3E70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в</w:t>
            </w:r>
            <w:r w:rsidRPr="00CA3E70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силу</w:t>
            </w:r>
            <w:r w:rsidRPr="00CA3E70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со</w:t>
            </w:r>
            <w:r w:rsidRPr="00CA3E70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дня,</w:t>
            </w:r>
            <w:r w:rsidRPr="00CA3E70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следующего</w:t>
            </w:r>
            <w:r w:rsidRPr="00CA3E70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за</w:t>
            </w:r>
            <w:r w:rsidRPr="00CA3E70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днем</w:t>
            </w:r>
            <w:r w:rsidRPr="00CA3E70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CA3E70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</w:t>
            </w:r>
          </w:p>
          <w:p w:rsidR="00CA3E70" w:rsidRPr="00CA3E70" w:rsidRDefault="00CA3E70" w:rsidP="00CA3E70">
            <w:pPr>
              <w:pStyle w:val="afc"/>
              <w:rPr>
                <w:rFonts w:ascii="Times New Roman" w:hAnsi="Times New Roman"/>
                <w:spacing w:val="-67"/>
                <w:sz w:val="24"/>
                <w:szCs w:val="24"/>
              </w:rPr>
            </w:pPr>
            <w:r w:rsidRPr="00CA3E70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             </w:t>
            </w:r>
            <w:r w:rsidRPr="00CA3E70">
              <w:rPr>
                <w:rFonts w:ascii="Times New Roman" w:hAnsi="Times New Roman"/>
                <w:sz w:val="24"/>
                <w:szCs w:val="24"/>
              </w:rPr>
              <w:t>официального опубликования.</w:t>
            </w:r>
          </w:p>
          <w:p w:rsidR="00CA3E70" w:rsidRPr="00CA3E70" w:rsidRDefault="00CA3E70" w:rsidP="00CA3E70">
            <w:pPr>
              <w:autoSpaceDE w:val="0"/>
              <w:autoSpaceDN w:val="0"/>
              <w:rPr>
                <w:lang w:eastAsia="en-US"/>
              </w:rPr>
            </w:pPr>
          </w:p>
          <w:p w:rsidR="00CA3E70" w:rsidRPr="00CA3E70" w:rsidRDefault="00CA3E70" w:rsidP="00CA3E70">
            <w:pPr>
              <w:tabs>
                <w:tab w:val="left" w:pos="-5670"/>
              </w:tabs>
              <w:autoSpaceDE w:val="0"/>
              <w:jc w:val="both"/>
            </w:pPr>
          </w:p>
          <w:p w:rsidR="00CA3E70" w:rsidRPr="00CA3E70" w:rsidRDefault="00CA3E70" w:rsidP="00CA3E70">
            <w:r w:rsidRPr="00CA3E70">
              <w:t>Председатель Совета депутатов Волчанского сельсовета</w:t>
            </w:r>
          </w:p>
          <w:p w:rsidR="00CA3E70" w:rsidRDefault="00CA3E70" w:rsidP="00CA3E70">
            <w:proofErr w:type="spellStart"/>
            <w:r w:rsidRPr="00CA3E70">
              <w:t>Доволенского</w:t>
            </w:r>
            <w:proofErr w:type="spellEnd"/>
            <w:r w:rsidRPr="00CA3E70">
              <w:t xml:space="preserve"> района Новосибирской области                             С.А. Гуща </w:t>
            </w:r>
          </w:p>
          <w:p w:rsidR="00CA3E70" w:rsidRDefault="00CA3E70" w:rsidP="00CA3E70"/>
          <w:p w:rsidR="00CA3E70" w:rsidRDefault="00CA3E70" w:rsidP="00CA3E70">
            <w:r>
              <w:t>Глава Волчанского сельсовета</w:t>
            </w:r>
          </w:p>
          <w:p w:rsidR="00CA3E70" w:rsidRPr="00CA3E70" w:rsidRDefault="00CA3E70" w:rsidP="00CA3E70">
            <w:proofErr w:type="spellStart"/>
            <w:r>
              <w:t>Доволенского</w:t>
            </w:r>
            <w:proofErr w:type="spellEnd"/>
            <w:r>
              <w:t xml:space="preserve"> района Новосибирской области                         Е.Д. Крикунова</w:t>
            </w:r>
          </w:p>
          <w:p w:rsidR="00CA3E70" w:rsidRP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Pr="00CA3E70" w:rsidRDefault="00CA3E70" w:rsidP="00CA3E70">
            <w:pPr>
              <w:jc w:val="both"/>
            </w:pPr>
          </w:p>
          <w:p w:rsidR="00CA3E70" w:rsidRPr="00CA3E70" w:rsidRDefault="00CA3E70" w:rsidP="00CA3E70">
            <w:pPr>
              <w:keepNext/>
              <w:keepLines/>
              <w:spacing w:after="130" w:line="259" w:lineRule="auto"/>
              <w:ind w:left="1676"/>
              <w:jc w:val="right"/>
              <w:outlineLvl w:val="0"/>
              <w:rPr>
                <w:lang w:eastAsia="en-US"/>
              </w:rPr>
            </w:pPr>
            <w:r w:rsidRPr="00CA3E70">
              <w:rPr>
                <w:lang w:eastAsia="en-US"/>
              </w:rPr>
              <w:t>УТВЕРЖДЕН</w:t>
            </w:r>
          </w:p>
          <w:p w:rsidR="00CA3E70" w:rsidRPr="00CA3E70" w:rsidRDefault="00CA3E70" w:rsidP="00CA3E70">
            <w:pPr>
              <w:spacing w:after="17" w:line="216" w:lineRule="auto"/>
              <w:ind w:left="4819" w:right="34" w:hanging="11"/>
              <w:jc w:val="right"/>
              <w:rPr>
                <w:lang w:eastAsia="en-US"/>
              </w:rPr>
            </w:pPr>
            <w:r w:rsidRPr="00CA3E70">
              <w:rPr>
                <w:lang w:eastAsia="en-US"/>
              </w:rPr>
              <w:t xml:space="preserve">Решением Совета депутатов </w:t>
            </w:r>
          </w:p>
          <w:p w:rsidR="00CA3E70" w:rsidRPr="00CA3E70" w:rsidRDefault="00CA3E70" w:rsidP="00CA3E70">
            <w:pPr>
              <w:spacing w:after="17" w:line="216" w:lineRule="auto"/>
              <w:ind w:left="4819" w:right="34" w:hanging="11"/>
              <w:jc w:val="right"/>
              <w:rPr>
                <w:lang w:eastAsia="en-US"/>
              </w:rPr>
            </w:pPr>
            <w:r w:rsidRPr="00CA3E70">
              <w:rPr>
                <w:lang w:eastAsia="en-US"/>
              </w:rPr>
              <w:t xml:space="preserve">Волчанского сельсовета </w:t>
            </w:r>
          </w:p>
          <w:p w:rsidR="00CA3E70" w:rsidRPr="00CA3E70" w:rsidRDefault="00CA3E70" w:rsidP="00CA3E70">
            <w:pPr>
              <w:spacing w:after="17" w:line="216" w:lineRule="auto"/>
              <w:ind w:left="4819" w:right="34" w:hanging="11"/>
              <w:jc w:val="right"/>
              <w:rPr>
                <w:lang w:eastAsia="en-US"/>
              </w:rPr>
            </w:pPr>
            <w:proofErr w:type="spellStart"/>
            <w:r w:rsidRPr="00CA3E70">
              <w:rPr>
                <w:lang w:eastAsia="en-US"/>
              </w:rPr>
              <w:t>Доволенского</w:t>
            </w:r>
            <w:proofErr w:type="spellEnd"/>
            <w:r w:rsidRPr="00CA3E70">
              <w:rPr>
                <w:lang w:eastAsia="en-US"/>
              </w:rPr>
              <w:t xml:space="preserve"> района </w:t>
            </w:r>
          </w:p>
          <w:p w:rsidR="00CA3E70" w:rsidRPr="00CA3E70" w:rsidRDefault="00CA3E70" w:rsidP="00CA3E70">
            <w:pPr>
              <w:spacing w:after="17" w:line="216" w:lineRule="auto"/>
              <w:ind w:left="4819" w:right="34" w:hanging="11"/>
              <w:jc w:val="right"/>
              <w:rPr>
                <w:lang w:eastAsia="en-US"/>
              </w:rPr>
            </w:pPr>
            <w:r w:rsidRPr="00CA3E70">
              <w:rPr>
                <w:lang w:eastAsia="en-US"/>
              </w:rPr>
              <w:t>Новосибирской области</w:t>
            </w:r>
          </w:p>
          <w:p w:rsidR="00CA3E70" w:rsidRPr="00CA3E70" w:rsidRDefault="00CA3E70" w:rsidP="00CA3E70">
            <w:pPr>
              <w:spacing w:after="17" w:line="216" w:lineRule="auto"/>
              <w:ind w:left="4819" w:right="34" w:hanging="11"/>
              <w:jc w:val="right"/>
              <w:rPr>
                <w:color w:val="1E1D1E"/>
                <w:lang w:eastAsia="en-US"/>
              </w:rPr>
            </w:pPr>
            <w:r w:rsidRPr="00CA3E70">
              <w:rPr>
                <w:lang w:eastAsia="en-US"/>
              </w:rPr>
              <w:t>от 00.02.2024 № 152</w:t>
            </w:r>
          </w:p>
          <w:p w:rsidR="00CA3E70" w:rsidRPr="00CA3E70" w:rsidRDefault="00CA3E70" w:rsidP="00CA3E70">
            <w:pPr>
              <w:spacing w:after="152" w:line="259" w:lineRule="auto"/>
              <w:jc w:val="center"/>
              <w:rPr>
                <w:color w:val="1E1D1E"/>
                <w:lang w:eastAsia="en-US"/>
              </w:rPr>
            </w:pPr>
          </w:p>
          <w:p w:rsidR="00CA3E70" w:rsidRPr="00CA3E70" w:rsidRDefault="00CA3E70" w:rsidP="00CA3E70">
            <w:pPr>
              <w:jc w:val="center"/>
              <w:rPr>
                <w:rFonts w:eastAsia="Calibri"/>
                <w:b/>
                <w:lang w:eastAsia="en-US"/>
              </w:rPr>
            </w:pPr>
            <w:r w:rsidRPr="00CA3E70">
              <w:rPr>
                <w:rFonts w:eastAsia="Calibri"/>
                <w:b/>
                <w:lang w:eastAsia="en-US"/>
              </w:rPr>
              <w:t>ПОРЯДОК</w:t>
            </w:r>
          </w:p>
          <w:p w:rsidR="00CA3E70" w:rsidRPr="00CA3E70" w:rsidRDefault="00CA3E70" w:rsidP="00CA3E70">
            <w:pPr>
              <w:jc w:val="center"/>
              <w:rPr>
                <w:rFonts w:eastAsia="Calibri"/>
                <w:b/>
                <w:lang w:eastAsia="en-US"/>
              </w:rPr>
            </w:pPr>
            <w:r w:rsidRPr="00CA3E70">
              <w:rPr>
                <w:rFonts w:eastAsia="Calibri"/>
                <w:b/>
                <w:lang w:eastAsia="en-US"/>
              </w:rPr>
              <w:t xml:space="preserve">ПРИНЯТИЯ, УЧЕТА И ОФОРМЛЕНИЯ В </w:t>
            </w:r>
            <w:proofErr w:type="gramStart"/>
            <w:r w:rsidRPr="00CA3E70">
              <w:rPr>
                <w:rFonts w:eastAsia="Calibri"/>
                <w:b/>
                <w:lang w:eastAsia="en-US"/>
              </w:rPr>
              <w:t>МУНИЦИПАЛЬНУЮ</w:t>
            </w:r>
            <w:proofErr w:type="gramEnd"/>
          </w:p>
          <w:p w:rsidR="00CA3E70" w:rsidRPr="00CA3E70" w:rsidRDefault="00CA3E70" w:rsidP="00CA3E70">
            <w:pPr>
              <w:jc w:val="center"/>
              <w:rPr>
                <w:rFonts w:eastAsia="Calibri"/>
                <w:b/>
                <w:lang w:eastAsia="en-US"/>
              </w:rPr>
            </w:pPr>
            <w:r w:rsidRPr="00CA3E70">
              <w:rPr>
                <w:rFonts w:eastAsia="Calibri"/>
                <w:b/>
                <w:lang w:eastAsia="en-US"/>
              </w:rPr>
              <w:t>СОБСТВЕННОСТЬ ВОЛЧАНСКОГО СЕЛЬСОВЕТА ДОВОЛЕНСКОГО РАЙОНА НОВОСИБИРСКОЙ ОБЛАСТИ ВЫМОРОЧНОГО ИМУЩЕСТВА</w:t>
            </w:r>
          </w:p>
          <w:p w:rsidR="00CA3E70" w:rsidRPr="00CA3E70" w:rsidRDefault="00CA3E70" w:rsidP="00CA3E70">
            <w:pPr>
              <w:spacing w:after="152" w:line="259" w:lineRule="auto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 xml:space="preserve"> </w:t>
            </w:r>
          </w:p>
          <w:p w:rsidR="00CA3E70" w:rsidRPr="00CA3E70" w:rsidRDefault="00CA3E70" w:rsidP="00CA3E70">
            <w:pPr>
              <w:spacing w:line="249" w:lineRule="auto"/>
              <w:ind w:left="-15" w:firstLine="699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 xml:space="preserve">1. </w:t>
            </w:r>
            <w:proofErr w:type="gramStart"/>
            <w:r w:rsidRPr="00CA3E70">
              <w:rPr>
                <w:color w:val="1E1D1E"/>
                <w:lang w:eastAsia="en-US"/>
              </w:rPr>
              <w:t xml:space="preserve">Порядок принятия, учета и оформления в муниципальную собственность Волчанского сельсовета </w:t>
            </w:r>
            <w:proofErr w:type="spellStart"/>
            <w:r w:rsidRPr="00CA3E70">
              <w:rPr>
                <w:color w:val="1E1D1E"/>
                <w:lang w:eastAsia="en-US"/>
              </w:rPr>
              <w:t>Доволенского</w:t>
            </w:r>
            <w:proofErr w:type="spellEnd"/>
            <w:r w:rsidRPr="00CA3E70">
              <w:rPr>
                <w:color w:val="1E1D1E"/>
                <w:lang w:eastAsia="en-US"/>
              </w:rPr>
              <w:t xml:space="preserve"> района Новосибирской области (далее - Порядок) разработан в соответствии с Гражданским кодексом Российской Федерации, на основании Федерального закона Российской </w:t>
            </w:r>
            <w:r w:rsidRPr="00CA3E70">
              <w:rPr>
                <w:color w:val="1E1D1E"/>
                <w:lang w:eastAsia="en-US"/>
              </w:rPr>
              <w:lastRenderedPageBreak/>
              <w:t xml:space="preserve">Федерации от 06.10.2003 № 131-ФЗ «Об общих принципах организации местного самоуправления в Российской Федерации», Устава сельского поселения Волчанского сельсовета </w:t>
            </w:r>
            <w:proofErr w:type="spellStart"/>
            <w:r w:rsidRPr="00CA3E70">
              <w:rPr>
                <w:color w:val="1E1D1E"/>
                <w:lang w:eastAsia="en-US"/>
              </w:rPr>
              <w:t>Доволенского</w:t>
            </w:r>
            <w:proofErr w:type="spellEnd"/>
            <w:r w:rsidRPr="00CA3E70">
              <w:rPr>
                <w:color w:val="1E1D1E"/>
                <w:lang w:eastAsia="en-US"/>
              </w:rPr>
              <w:t xml:space="preserve"> муниципального района Новосибирской области</w:t>
            </w:r>
            <w:r w:rsidRPr="00CA3E70">
              <w:rPr>
                <w:i/>
                <w:lang w:eastAsia="en-US"/>
              </w:rPr>
              <w:t xml:space="preserve"> </w:t>
            </w:r>
            <w:r w:rsidRPr="00CA3E70">
              <w:rPr>
                <w:color w:val="1E1D1E"/>
                <w:lang w:eastAsia="en-US"/>
              </w:rPr>
              <w:t>в целях своевременного выявления и принятия в муниципальную</w:t>
            </w:r>
            <w:proofErr w:type="gramEnd"/>
            <w:r w:rsidRPr="00CA3E70">
              <w:rPr>
                <w:color w:val="1E1D1E"/>
                <w:lang w:eastAsia="en-US"/>
              </w:rPr>
              <w:t xml:space="preserve"> собственность следующего выморочного имущества, находящегося на территории Волчанского сельсовета </w:t>
            </w:r>
            <w:proofErr w:type="spellStart"/>
            <w:r w:rsidRPr="00CA3E70">
              <w:rPr>
                <w:color w:val="1E1D1E"/>
                <w:lang w:eastAsia="en-US"/>
              </w:rPr>
              <w:t>Доволенского</w:t>
            </w:r>
            <w:proofErr w:type="spellEnd"/>
            <w:r w:rsidRPr="00CA3E70">
              <w:rPr>
                <w:color w:val="1E1D1E"/>
                <w:lang w:eastAsia="en-US"/>
              </w:rPr>
              <w:t xml:space="preserve"> района Новосибирской области:</w:t>
            </w:r>
          </w:p>
          <w:p w:rsidR="00CA3E70" w:rsidRPr="00CA3E70" w:rsidRDefault="00CA3E70" w:rsidP="00CA3E70">
            <w:pPr>
              <w:spacing w:line="249" w:lineRule="auto"/>
              <w:ind w:left="-15" w:firstLine="699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-         жилое помещение;</w:t>
            </w:r>
          </w:p>
          <w:p w:rsidR="00CA3E70" w:rsidRPr="00CA3E70" w:rsidRDefault="00CA3E70" w:rsidP="00CA3E70">
            <w:pPr>
              <w:numPr>
                <w:ilvl w:val="0"/>
                <w:numId w:val="20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земельный участок, а также расположенные на нем здания, сооружения, иные объекты недвижимого имущества;</w:t>
            </w:r>
          </w:p>
          <w:p w:rsidR="00CA3E70" w:rsidRPr="00CA3E70" w:rsidRDefault="00CA3E70" w:rsidP="00CA3E70">
            <w:pPr>
              <w:numPr>
                <w:ilvl w:val="0"/>
                <w:numId w:val="20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доля в праве общей долевой собственности на указанные в абзацах втором и третьем настоящего пункта объекты недвижимого имущества.</w:t>
            </w:r>
          </w:p>
          <w:p w:rsidR="00CA3E70" w:rsidRPr="00CA3E70" w:rsidRDefault="00CA3E70" w:rsidP="00CA3E70">
            <w:pPr>
              <w:numPr>
                <w:ilvl w:val="0"/>
                <w:numId w:val="21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 xml:space="preserve">Порядок распространяется на </w:t>
            </w:r>
            <w:proofErr w:type="gramStart"/>
            <w:r w:rsidRPr="00CA3E70">
              <w:rPr>
                <w:color w:val="1E1D1E"/>
                <w:lang w:eastAsia="en-US"/>
              </w:rPr>
              <w:t>находящиеся</w:t>
            </w:r>
            <w:proofErr w:type="gramEnd"/>
            <w:r w:rsidRPr="00CA3E70">
              <w:rPr>
                <w:color w:val="1E1D1E"/>
                <w:lang w:eastAsia="en-US"/>
              </w:rPr>
      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Волчанского сельсовета </w:t>
            </w:r>
            <w:proofErr w:type="spellStart"/>
            <w:r w:rsidRPr="00CA3E70">
              <w:rPr>
                <w:color w:val="1E1D1E"/>
                <w:lang w:eastAsia="en-US"/>
              </w:rPr>
              <w:t>Доволенского</w:t>
            </w:r>
            <w:proofErr w:type="spellEnd"/>
            <w:r w:rsidRPr="00CA3E70">
              <w:rPr>
                <w:color w:val="1E1D1E"/>
                <w:lang w:eastAsia="en-US"/>
              </w:rPr>
              <w:t xml:space="preserve"> района Новосибирской области.</w:t>
            </w:r>
          </w:p>
          <w:p w:rsidR="00CA3E70" w:rsidRPr="00CA3E70" w:rsidRDefault="00CA3E70" w:rsidP="00CA3E70">
            <w:pPr>
              <w:numPr>
                <w:ilvl w:val="0"/>
                <w:numId w:val="21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proofErr w:type="gramStart"/>
            <w:r w:rsidRPr="00CA3E70">
              <w:rPr>
                <w:color w:val="1E1D1E"/>
                <w:lang w:eastAsia="en-US"/>
              </w:rPr>
      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      </w:r>
            <w:proofErr w:type="gramEnd"/>
            <w:r w:rsidRPr="00CA3E70">
              <w:rPr>
                <w:color w:val="1E1D1E"/>
                <w:lang w:eastAsia="en-US"/>
              </w:rPr>
              <w:t xml:space="preserve"> отсутствии у умершего гражданина </w:t>
            </w:r>
            <w:proofErr w:type="gramStart"/>
            <w:r w:rsidRPr="00CA3E70">
              <w:rPr>
                <w:color w:val="1E1D1E"/>
                <w:lang w:eastAsia="en-US"/>
              </w:rPr>
              <w:t>наследников</w:t>
            </w:r>
            <w:proofErr w:type="gramEnd"/>
            <w:r w:rsidRPr="00CA3E70">
              <w:rPr>
                <w:color w:val="1E1D1E"/>
                <w:lang w:eastAsia="en-US"/>
              </w:rPr>
      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      </w:r>
          </w:p>
          <w:p w:rsidR="00CA3E70" w:rsidRPr="00CA3E70" w:rsidRDefault="00CA3E70" w:rsidP="00CA3E70">
            <w:pPr>
              <w:numPr>
                <w:ilvl w:val="0"/>
                <w:numId w:val="21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 xml:space="preserve">Выявление выморочного имущества осуществляется специалистами администрации Волчанского сельсовета </w:t>
            </w:r>
            <w:proofErr w:type="spellStart"/>
            <w:r w:rsidRPr="00CA3E70">
              <w:rPr>
                <w:color w:val="1E1D1E"/>
                <w:lang w:eastAsia="en-US"/>
              </w:rPr>
              <w:t>Доволенского</w:t>
            </w:r>
            <w:proofErr w:type="spellEnd"/>
            <w:r w:rsidRPr="00CA3E70">
              <w:rPr>
                <w:color w:val="1E1D1E"/>
                <w:lang w:eastAsia="en-US"/>
              </w:rPr>
              <w:t xml:space="preserve"> района Новосибирской области </w:t>
            </w:r>
            <w:r w:rsidRPr="00CA3E70">
              <w:rPr>
                <w:lang w:eastAsia="en-US"/>
              </w:rPr>
              <w:t>(далее – администрация)</w:t>
            </w:r>
            <w:r w:rsidRPr="00CA3E70">
              <w:rPr>
                <w:color w:val="1E1D1E"/>
                <w:lang w:eastAsia="en-US"/>
              </w:rPr>
      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      </w:r>
          </w:p>
          <w:p w:rsidR="00CA3E70" w:rsidRPr="00CA3E70" w:rsidRDefault="00CA3E70" w:rsidP="00CA3E70">
            <w:pPr>
              <w:numPr>
                <w:ilvl w:val="0"/>
                <w:numId w:val="21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      </w:r>
            <w:proofErr w:type="gramStart"/>
            <w:r w:rsidRPr="00CA3E70">
              <w:rPr>
                <w:color w:val="1E1D1E"/>
                <w:lang w:eastAsia="en-US"/>
              </w:rPr>
              <w:t>ии у у</w:t>
            </w:r>
            <w:proofErr w:type="gramEnd"/>
            <w:r w:rsidRPr="00CA3E70">
              <w:rPr>
                <w:color w:val="1E1D1E"/>
                <w:lang w:eastAsia="en-US"/>
              </w:rPr>
              <w:t>мершего гражданина наследников, информация о выявлении выморочного имущества направляется в администрацию</w:t>
            </w:r>
            <w:r w:rsidRPr="00CA3E70">
              <w:rPr>
                <w:i/>
                <w:lang w:eastAsia="en-US"/>
              </w:rPr>
              <w:t xml:space="preserve"> </w:t>
            </w:r>
            <w:r w:rsidRPr="00CA3E70">
              <w:rPr>
                <w:color w:val="1E1D1E"/>
                <w:lang w:eastAsia="en-US"/>
              </w:rPr>
              <w:t>в письменном виде.</w:t>
            </w:r>
          </w:p>
          <w:p w:rsidR="00CA3E70" w:rsidRPr="00CA3E70" w:rsidRDefault="00CA3E70" w:rsidP="00CA3E70">
            <w:pPr>
              <w:numPr>
                <w:ilvl w:val="0"/>
                <w:numId w:val="21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Администрация</w:t>
            </w:r>
            <w:r w:rsidRPr="00CA3E70">
              <w:rPr>
                <w:i/>
                <w:lang w:eastAsia="en-US"/>
              </w:rPr>
              <w:t xml:space="preserve"> </w:t>
            </w:r>
            <w:r w:rsidRPr="00CA3E70">
              <w:rPr>
                <w:color w:val="1E1D1E"/>
                <w:lang w:eastAsia="en-US"/>
              </w:rPr>
      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      </w:r>
          </w:p>
          <w:p w:rsidR="00CA3E70" w:rsidRPr="00CA3E70" w:rsidRDefault="00CA3E70" w:rsidP="00CA3E70">
            <w:pPr>
              <w:numPr>
                <w:ilvl w:val="0"/>
                <w:numId w:val="21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      </w:r>
          </w:p>
          <w:p w:rsidR="00CA3E70" w:rsidRPr="00CA3E70" w:rsidRDefault="00CA3E70" w:rsidP="00CA3E70">
            <w:pPr>
              <w:numPr>
                <w:ilvl w:val="0"/>
                <w:numId w:val="21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При наличии фактических признаков, позволяющих оценить обследованный объект как выморочное имущество, администрация в 30-дневный срок со дня составления акта обследования принимает меры по установлению наследников на указанное имущество, в том числе:</w:t>
            </w:r>
          </w:p>
          <w:p w:rsidR="00CA3E70" w:rsidRPr="00CA3E70" w:rsidRDefault="00CA3E70" w:rsidP="00CA3E70">
            <w:pPr>
              <w:spacing w:line="249" w:lineRule="auto"/>
              <w:ind w:left="-15" w:firstLine="699"/>
              <w:jc w:val="both"/>
              <w:rPr>
                <w:color w:val="1E1D1E"/>
                <w:lang w:eastAsia="en-US"/>
              </w:rPr>
            </w:pPr>
            <w:proofErr w:type="gramStart"/>
            <w:r w:rsidRPr="00CA3E70">
              <w:rPr>
                <w:color w:val="1E1D1E"/>
                <w:lang w:eastAsia="en-US"/>
              </w:rPr>
              <w:t xml:space="preserve"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</w:t>
            </w:r>
            <w:r w:rsidRPr="00CA3E70">
              <w:rPr>
                <w:color w:val="1E1D1E"/>
                <w:lang w:eastAsia="en-US"/>
              </w:rPr>
              <w:lastRenderedPageBreak/>
              <w:t>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      </w:r>
            <w:proofErr w:type="gramEnd"/>
          </w:p>
          <w:p w:rsidR="00CA3E70" w:rsidRPr="00CA3E70" w:rsidRDefault="00CA3E70" w:rsidP="00CA3E70">
            <w:pPr>
              <w:spacing w:line="249" w:lineRule="auto"/>
              <w:ind w:left="-15" w:firstLine="699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      </w:r>
          </w:p>
          <w:p w:rsidR="00CA3E70" w:rsidRPr="00CA3E70" w:rsidRDefault="00CA3E70" w:rsidP="00CA3E70">
            <w:pPr>
              <w:spacing w:line="249" w:lineRule="auto"/>
              <w:ind w:left="-15" w:firstLine="699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      </w:r>
          </w:p>
          <w:p w:rsidR="00CA3E70" w:rsidRPr="00CA3E70" w:rsidRDefault="00CA3E70" w:rsidP="00CA3E70">
            <w:pPr>
              <w:spacing w:line="249" w:lineRule="auto"/>
              <w:ind w:left="-15" w:firstLine="699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      </w:r>
          </w:p>
          <w:p w:rsidR="00CA3E70" w:rsidRPr="00CA3E70" w:rsidRDefault="00CA3E70" w:rsidP="00CA3E70">
            <w:pPr>
              <w:spacing w:line="259" w:lineRule="auto"/>
              <w:ind w:left="10" w:right="-15" w:hanging="10"/>
              <w:jc w:val="right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 xml:space="preserve">д) принимает меры к получению сведений из Государственного кадастра </w:t>
            </w:r>
          </w:p>
          <w:p w:rsidR="00CA3E70" w:rsidRPr="00CA3E70" w:rsidRDefault="00CA3E70" w:rsidP="00CA3E70">
            <w:pPr>
              <w:spacing w:line="249" w:lineRule="auto"/>
              <w:ind w:left="-15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недвижимости в виде кадастрового паспорта объекта недвижимости имущества.</w:t>
            </w:r>
          </w:p>
          <w:p w:rsidR="00CA3E70" w:rsidRPr="00CA3E70" w:rsidRDefault="00CA3E70" w:rsidP="00CA3E70">
            <w:pPr>
              <w:numPr>
                <w:ilvl w:val="0"/>
                <w:numId w:val="22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      </w:r>
          </w:p>
          <w:p w:rsidR="00CA3E70" w:rsidRPr="00CA3E70" w:rsidRDefault="00CA3E70" w:rsidP="00CA3E70">
            <w:pPr>
              <w:numPr>
                <w:ilvl w:val="0"/>
                <w:numId w:val="22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      </w:r>
          </w:p>
          <w:p w:rsidR="00CA3E70" w:rsidRPr="00CA3E70" w:rsidRDefault="00CA3E70" w:rsidP="00CA3E70">
            <w:pPr>
              <w:numPr>
                <w:ilvl w:val="0"/>
                <w:numId w:val="22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Для получения свидетельства о праве на наследство на выморочное имущество, администрация к заявлению прилагает следующий пакет документов:</w:t>
            </w:r>
          </w:p>
          <w:p w:rsidR="00CA3E70" w:rsidRPr="00CA3E70" w:rsidRDefault="00CA3E70" w:rsidP="00CA3E70">
            <w:pPr>
              <w:numPr>
                <w:ilvl w:val="0"/>
                <w:numId w:val="23"/>
              </w:numPr>
              <w:spacing w:after="200" w:line="249" w:lineRule="auto"/>
              <w:jc w:val="both"/>
              <w:rPr>
                <w:color w:val="1E1D1E"/>
                <w:lang w:val="en-US" w:eastAsia="en-US"/>
              </w:rPr>
            </w:pPr>
            <w:proofErr w:type="spellStart"/>
            <w:r w:rsidRPr="00CA3E70">
              <w:rPr>
                <w:color w:val="1E1D1E"/>
                <w:lang w:val="en-US" w:eastAsia="en-US"/>
              </w:rPr>
              <w:t>документы</w:t>
            </w:r>
            <w:proofErr w:type="spellEnd"/>
            <w:r w:rsidRPr="00CA3E70">
              <w:rPr>
                <w:color w:val="1E1D1E"/>
                <w:lang w:val="en-US" w:eastAsia="en-US"/>
              </w:rPr>
              <w:t xml:space="preserve">, </w:t>
            </w:r>
            <w:proofErr w:type="spellStart"/>
            <w:r w:rsidRPr="00CA3E70">
              <w:rPr>
                <w:color w:val="1E1D1E"/>
                <w:lang w:val="en-US" w:eastAsia="en-US"/>
              </w:rPr>
              <w:t>подтверждающие</w:t>
            </w:r>
            <w:proofErr w:type="spellEnd"/>
            <w:r w:rsidRPr="00CA3E70">
              <w:rPr>
                <w:color w:val="1E1D1E"/>
                <w:lang w:val="en-US" w:eastAsia="en-US"/>
              </w:rPr>
              <w:t xml:space="preserve"> </w:t>
            </w:r>
            <w:proofErr w:type="spellStart"/>
            <w:r w:rsidRPr="00CA3E70">
              <w:rPr>
                <w:color w:val="1E1D1E"/>
                <w:lang w:val="en-US" w:eastAsia="en-US"/>
              </w:rPr>
              <w:t>полномочия</w:t>
            </w:r>
            <w:proofErr w:type="spellEnd"/>
            <w:r w:rsidRPr="00CA3E70">
              <w:rPr>
                <w:color w:val="1E1D1E"/>
                <w:lang w:val="en-US" w:eastAsia="en-US"/>
              </w:rPr>
              <w:t xml:space="preserve"> </w:t>
            </w:r>
            <w:proofErr w:type="spellStart"/>
            <w:r w:rsidRPr="00CA3E70">
              <w:rPr>
                <w:color w:val="1E1D1E"/>
                <w:lang w:val="en-US" w:eastAsia="en-US"/>
              </w:rPr>
              <w:t>заявителя</w:t>
            </w:r>
            <w:proofErr w:type="spellEnd"/>
            <w:r w:rsidRPr="00CA3E70">
              <w:rPr>
                <w:color w:val="1E1D1E"/>
                <w:lang w:val="en-US" w:eastAsia="en-US"/>
              </w:rPr>
              <w:t>,</w:t>
            </w:r>
          </w:p>
          <w:p w:rsidR="00CA3E70" w:rsidRPr="00CA3E70" w:rsidRDefault="00CA3E70" w:rsidP="00CA3E70">
            <w:pPr>
              <w:numPr>
                <w:ilvl w:val="0"/>
                <w:numId w:val="23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документы на умершего собственника жилого помещения - свидетельство (справку) о смерти умершего собственника жилого помещения, выданное учреждениями ЗАГС;</w:t>
            </w:r>
          </w:p>
          <w:p w:rsidR="00CA3E70" w:rsidRPr="00CA3E70" w:rsidRDefault="00CA3E70" w:rsidP="00CA3E70">
            <w:pPr>
              <w:numPr>
                <w:ilvl w:val="0"/>
                <w:numId w:val="23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документы, подтверждающие действия заявителя по факту установления наличия наследников, предусмотренные настоящим Порядком;</w:t>
            </w:r>
          </w:p>
          <w:p w:rsidR="00CA3E70" w:rsidRPr="00CA3E70" w:rsidRDefault="00CA3E70" w:rsidP="00CA3E70">
            <w:pPr>
              <w:numPr>
                <w:ilvl w:val="0"/>
                <w:numId w:val="23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документы, подтверждающие состав и место нахождения наследственного имущества:</w:t>
            </w:r>
          </w:p>
          <w:p w:rsidR="00CA3E70" w:rsidRPr="00CA3E70" w:rsidRDefault="00CA3E70" w:rsidP="00CA3E70">
            <w:pPr>
              <w:spacing w:line="249" w:lineRule="auto"/>
              <w:ind w:left="709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а) технический или кадастровый паспорт;</w:t>
            </w:r>
          </w:p>
          <w:p w:rsidR="00CA3E70" w:rsidRPr="00CA3E70" w:rsidRDefault="00CA3E70" w:rsidP="00CA3E70">
            <w:pPr>
              <w:spacing w:line="249" w:lineRule="auto"/>
              <w:ind w:left="-15" w:firstLine="699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      </w:r>
          </w:p>
          <w:p w:rsidR="00CA3E70" w:rsidRPr="00CA3E70" w:rsidRDefault="00CA3E70" w:rsidP="00CA3E70">
            <w:pPr>
              <w:numPr>
                <w:ilvl w:val="0"/>
                <w:numId w:val="23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документы, подтверждающие право собственности наследодателя на наследственное имущество;</w:t>
            </w:r>
          </w:p>
          <w:p w:rsidR="00CA3E70" w:rsidRPr="00CA3E70" w:rsidRDefault="00CA3E70" w:rsidP="00CA3E70">
            <w:pPr>
              <w:spacing w:line="249" w:lineRule="auto"/>
              <w:ind w:left="709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 xml:space="preserve">а) выписку из Единого государственного реестра недвижимости (далее - </w:t>
            </w:r>
          </w:p>
          <w:p w:rsidR="00CA3E70" w:rsidRPr="00CA3E70" w:rsidRDefault="00CA3E70" w:rsidP="00CA3E70">
            <w:pPr>
              <w:spacing w:line="249" w:lineRule="auto"/>
              <w:ind w:left="-15"/>
              <w:jc w:val="both"/>
              <w:rPr>
                <w:color w:val="1E1D1E"/>
                <w:lang w:eastAsia="en-US"/>
              </w:rPr>
            </w:pPr>
            <w:proofErr w:type="gramStart"/>
            <w:r w:rsidRPr="00CA3E70">
              <w:rPr>
                <w:color w:val="1E1D1E"/>
                <w:lang w:eastAsia="en-US"/>
              </w:rPr>
              <w:t>Реестр), о зарегистрированных правах на объект недвижимого имущества;</w:t>
            </w:r>
            <w:proofErr w:type="gramEnd"/>
          </w:p>
          <w:p w:rsidR="00CA3E70" w:rsidRPr="00CA3E70" w:rsidRDefault="00CA3E70" w:rsidP="00CA3E70">
            <w:pPr>
              <w:spacing w:line="249" w:lineRule="auto"/>
              <w:ind w:left="709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б) кадастровый паспорт объекта недвижимого имущества;</w:t>
            </w:r>
          </w:p>
          <w:p w:rsidR="00CA3E70" w:rsidRPr="00CA3E70" w:rsidRDefault="00CA3E70" w:rsidP="00CA3E70">
            <w:pPr>
              <w:spacing w:line="249" w:lineRule="auto"/>
              <w:ind w:left="-15" w:firstLine="699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      </w:r>
          </w:p>
          <w:p w:rsidR="00CA3E70" w:rsidRPr="00CA3E70" w:rsidRDefault="00CA3E70" w:rsidP="00CA3E70">
            <w:pPr>
              <w:spacing w:line="249" w:lineRule="auto"/>
              <w:ind w:left="709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 xml:space="preserve">г) договор о безвозмездной передаче жилого помещения в собственность </w:t>
            </w:r>
          </w:p>
          <w:p w:rsidR="00CA3E70" w:rsidRPr="00CA3E70" w:rsidRDefault="00CA3E70" w:rsidP="00CA3E70">
            <w:pPr>
              <w:spacing w:line="249" w:lineRule="auto"/>
              <w:ind w:left="-15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(при наличии);</w:t>
            </w:r>
          </w:p>
          <w:p w:rsidR="00CA3E70" w:rsidRPr="00CA3E70" w:rsidRDefault="00CA3E70" w:rsidP="00CA3E70">
            <w:pPr>
              <w:spacing w:line="249" w:lineRule="auto"/>
              <w:ind w:left="709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д) договор купли-продажи недвижимого имущества (при наличии);</w:t>
            </w:r>
          </w:p>
          <w:p w:rsidR="00CA3E70" w:rsidRPr="00CA3E70" w:rsidRDefault="00CA3E70" w:rsidP="00CA3E70">
            <w:pPr>
              <w:spacing w:line="249" w:lineRule="auto"/>
              <w:ind w:left="709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е) свидетельство о праве на наследство (при наличии);</w:t>
            </w:r>
          </w:p>
          <w:p w:rsidR="00CA3E70" w:rsidRPr="00CA3E70" w:rsidRDefault="00CA3E70" w:rsidP="00CA3E70">
            <w:pPr>
              <w:spacing w:line="249" w:lineRule="auto"/>
              <w:ind w:left="709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ж) постановление о предоставлении земельного участка (при наличии);</w:t>
            </w:r>
          </w:p>
          <w:p w:rsidR="00CA3E70" w:rsidRPr="00CA3E70" w:rsidRDefault="00CA3E70" w:rsidP="00CA3E70">
            <w:pPr>
              <w:spacing w:line="249" w:lineRule="auto"/>
              <w:ind w:left="709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з) и другие документы (при наличии);</w:t>
            </w:r>
          </w:p>
          <w:p w:rsidR="00CA3E70" w:rsidRPr="00CA3E70" w:rsidRDefault="00CA3E70" w:rsidP="00CA3E70">
            <w:pPr>
              <w:numPr>
                <w:ilvl w:val="0"/>
                <w:numId w:val="24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 xml:space="preserve">Исходя из особенностей конкретного наследственного дела, перечень документов, при </w:t>
            </w:r>
            <w:r w:rsidRPr="00CA3E70">
              <w:rPr>
                <w:color w:val="1E1D1E"/>
                <w:lang w:eastAsia="en-US"/>
              </w:rPr>
              <w:lastRenderedPageBreak/>
              <w:t>необходимости, обусловленной федеральным законодательством, корректируется нотариусом.</w:t>
            </w:r>
          </w:p>
          <w:p w:rsidR="00CA3E70" w:rsidRPr="00CA3E70" w:rsidRDefault="00CA3E70" w:rsidP="00CA3E70">
            <w:pPr>
              <w:numPr>
                <w:ilvl w:val="0"/>
                <w:numId w:val="24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Указанные выше документы направляются нотариусу по месту открытия наследства для оформления свидетельства о праве на наследство.</w:t>
            </w:r>
          </w:p>
          <w:p w:rsidR="00CA3E70" w:rsidRPr="00CA3E70" w:rsidRDefault="00CA3E70" w:rsidP="00CA3E70">
            <w:pPr>
              <w:numPr>
                <w:ilvl w:val="0"/>
                <w:numId w:val="24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В случае отказа в выдаче свидетельства о праве на наследство, по причине отсутствия необходимой информации, администрация</w:t>
            </w:r>
            <w:r w:rsidRPr="00CA3E70">
              <w:rPr>
                <w:i/>
                <w:lang w:eastAsia="en-US"/>
              </w:rPr>
              <w:t xml:space="preserve"> </w:t>
            </w:r>
            <w:r w:rsidRPr="00CA3E70">
              <w:rPr>
                <w:color w:val="1E1D1E"/>
                <w:lang w:eastAsia="en-US"/>
              </w:rPr>
              <w:t>обращается в суд с иском о признании имущества выморочным и признании права муниципальной собственности на это имущество.</w:t>
            </w:r>
          </w:p>
          <w:p w:rsidR="00CA3E70" w:rsidRPr="00CA3E70" w:rsidRDefault="00CA3E70" w:rsidP="00CA3E70">
            <w:pPr>
              <w:numPr>
                <w:ilvl w:val="0"/>
                <w:numId w:val="24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 xml:space="preserve">К исковому заявлению о признании имущества </w:t>
            </w:r>
            <w:proofErr w:type="gramStart"/>
            <w:r w:rsidRPr="00CA3E70">
              <w:rPr>
                <w:color w:val="1E1D1E"/>
                <w:lang w:eastAsia="en-US"/>
              </w:rPr>
              <w:t>выморочным</w:t>
            </w:r>
            <w:proofErr w:type="gramEnd"/>
            <w:r w:rsidRPr="00CA3E70">
              <w:rPr>
                <w:color w:val="1E1D1E"/>
                <w:lang w:eastAsia="en-US"/>
              </w:rPr>
              <w:t xml:space="preserve"> и признании права муниципальной собственности на это имущество прилагается пакет документов, предусмотренный п. 11 настоящего Порядка.</w:t>
            </w:r>
          </w:p>
          <w:p w:rsidR="00CA3E70" w:rsidRPr="00CA3E70" w:rsidRDefault="00CA3E70" w:rsidP="00CA3E70">
            <w:pPr>
              <w:numPr>
                <w:ilvl w:val="0"/>
                <w:numId w:val="24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      </w:r>
          </w:p>
          <w:p w:rsidR="00CA3E70" w:rsidRPr="00CA3E70" w:rsidRDefault="00CA3E70" w:rsidP="00CA3E70">
            <w:pPr>
              <w:numPr>
                <w:ilvl w:val="0"/>
                <w:numId w:val="24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 xml:space="preserve">В случае удовлетворения требования о признании имущества </w:t>
            </w:r>
            <w:proofErr w:type="gramStart"/>
            <w:r w:rsidRPr="00CA3E70">
              <w:rPr>
                <w:color w:val="1E1D1E"/>
                <w:lang w:eastAsia="en-US"/>
              </w:rPr>
              <w:t>выморочным</w:t>
            </w:r>
            <w:proofErr w:type="gramEnd"/>
            <w:r w:rsidRPr="00CA3E70">
              <w:rPr>
                <w:color w:val="1E1D1E"/>
                <w:lang w:eastAsia="en-US"/>
              </w:rPr>
              <w:t>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      </w:r>
          </w:p>
          <w:p w:rsidR="00CA3E70" w:rsidRPr="00CA3E70" w:rsidRDefault="00CA3E70" w:rsidP="00CA3E70">
            <w:pPr>
              <w:numPr>
                <w:ilvl w:val="0"/>
                <w:numId w:val="25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      </w:r>
          </w:p>
          <w:p w:rsidR="00CA3E70" w:rsidRPr="00CA3E70" w:rsidRDefault="00CA3E70" w:rsidP="00CA3E70">
            <w:pPr>
              <w:numPr>
                <w:ilvl w:val="0"/>
                <w:numId w:val="25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после получения документа, подтверждающего государственную регистрацию права муниципальной собственности, администрация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      </w:r>
          </w:p>
          <w:p w:rsidR="00CA3E70" w:rsidRPr="00CA3E70" w:rsidRDefault="00CA3E70" w:rsidP="00CA3E70">
            <w:pPr>
              <w:numPr>
                <w:ilvl w:val="0"/>
                <w:numId w:val="25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 xml:space="preserve">в 7-дневный срок с момента издания правового акта, указанного в </w:t>
            </w:r>
            <w:proofErr w:type="spellStart"/>
            <w:r w:rsidRPr="00CA3E70">
              <w:rPr>
                <w:color w:val="1E1D1E"/>
                <w:lang w:eastAsia="en-US"/>
              </w:rPr>
              <w:t>п.п</w:t>
            </w:r>
            <w:proofErr w:type="spellEnd"/>
            <w:r w:rsidRPr="00CA3E70">
              <w:rPr>
                <w:color w:val="1E1D1E"/>
                <w:lang w:eastAsia="en-US"/>
              </w:rPr>
              <w:t>. 2 п. 17 Порядка обеспечивает включение указанного объекта недвижимого имущества в реестр муниципального имущества.</w:t>
            </w:r>
          </w:p>
          <w:p w:rsidR="00CA3E70" w:rsidRPr="00CA3E70" w:rsidRDefault="00CA3E70" w:rsidP="00CA3E70">
            <w:pPr>
              <w:numPr>
                <w:ilvl w:val="0"/>
                <w:numId w:val="26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      </w:r>
          </w:p>
          <w:p w:rsidR="00CA3E70" w:rsidRPr="00CA3E70" w:rsidRDefault="00CA3E70" w:rsidP="00CA3E70">
            <w:pPr>
              <w:numPr>
                <w:ilvl w:val="0"/>
                <w:numId w:val="26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самоуправления.</w:t>
            </w:r>
          </w:p>
          <w:p w:rsidR="00CA3E70" w:rsidRPr="00CA3E70" w:rsidRDefault="00CA3E70" w:rsidP="00CA3E70">
            <w:pPr>
              <w:numPr>
                <w:ilvl w:val="0"/>
                <w:numId w:val="26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      </w:r>
          </w:p>
          <w:p w:rsidR="00CA3E70" w:rsidRPr="00CA3E70" w:rsidRDefault="00CA3E70" w:rsidP="00CA3E70">
            <w:pPr>
              <w:numPr>
                <w:ilvl w:val="0"/>
                <w:numId w:val="26"/>
              </w:numPr>
              <w:spacing w:after="200" w:line="249" w:lineRule="auto"/>
              <w:jc w:val="both"/>
              <w:rPr>
                <w:color w:val="1E1D1E"/>
                <w:lang w:eastAsia="en-US"/>
              </w:rPr>
            </w:pPr>
            <w:r w:rsidRPr="00CA3E70">
              <w:rPr>
                <w:color w:val="1E1D1E"/>
                <w:lang w:eastAsia="en-US"/>
              </w:rPr>
              <w:t>В случае выявления имущества, переходящего в порядке наследования по закону в собственность Российской Федерации, администрация извещает об этом налоговый орган.</w:t>
            </w:r>
          </w:p>
          <w:p w:rsidR="00CA3E70" w:rsidRPr="001F1A1C" w:rsidRDefault="00CA3E70" w:rsidP="00CA3E70">
            <w:pPr>
              <w:tabs>
                <w:tab w:val="left" w:pos="-9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A3E70" w:rsidRPr="001F1A1C" w:rsidRDefault="00CA3E70" w:rsidP="00CA3E70">
            <w:pPr>
              <w:jc w:val="both"/>
              <w:rPr>
                <w:sz w:val="28"/>
                <w:szCs w:val="28"/>
              </w:rPr>
            </w:pPr>
          </w:p>
          <w:p w:rsidR="00CA3E70" w:rsidRPr="00A02DE9" w:rsidRDefault="00CA3E70" w:rsidP="00CA3E70">
            <w:pPr>
              <w:jc w:val="both"/>
              <w:rPr>
                <w:sz w:val="28"/>
                <w:szCs w:val="28"/>
              </w:rPr>
            </w:pPr>
          </w:p>
          <w:p w:rsidR="00CA3E70" w:rsidRDefault="00CA3E70" w:rsidP="00CA3E70">
            <w:pPr>
              <w:jc w:val="both"/>
              <w:rPr>
                <w:sz w:val="28"/>
                <w:szCs w:val="28"/>
              </w:rPr>
            </w:pPr>
          </w:p>
          <w:p w:rsidR="00A92066" w:rsidRPr="00A92066" w:rsidRDefault="00A92066" w:rsidP="00A92066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  <w:r w:rsidRPr="00A92066">
              <w:rPr>
                <w:b/>
              </w:rPr>
              <w:t>СОВЕТ ДЕПУТАТОВ ВОЛЧАНСКОГО СЕЛЬСОВЕТА</w:t>
            </w:r>
          </w:p>
          <w:p w:rsidR="00A92066" w:rsidRPr="00A92066" w:rsidRDefault="00A92066" w:rsidP="00A92066">
            <w:pPr>
              <w:jc w:val="center"/>
              <w:rPr>
                <w:b/>
              </w:rPr>
            </w:pPr>
            <w:r w:rsidRPr="00A92066">
              <w:rPr>
                <w:b/>
              </w:rPr>
              <w:t>ДОВОЛЕНСКОГО РАЙОНА НОВОСИБИРСКОЙ ОБЛАСТИ</w:t>
            </w:r>
          </w:p>
          <w:p w:rsidR="00A92066" w:rsidRPr="00A92066" w:rsidRDefault="00A92066" w:rsidP="00A92066">
            <w:pPr>
              <w:tabs>
                <w:tab w:val="left" w:pos="2985"/>
              </w:tabs>
            </w:pPr>
            <w:r w:rsidRPr="00A92066">
              <w:rPr>
                <w:b/>
              </w:rPr>
              <w:tab/>
              <w:t xml:space="preserve">          </w:t>
            </w:r>
            <w:r w:rsidRPr="00A92066">
              <w:t>(шестого созыва)</w:t>
            </w:r>
          </w:p>
          <w:p w:rsidR="00A92066" w:rsidRPr="00A92066" w:rsidRDefault="00A92066" w:rsidP="00A92066">
            <w:pPr>
              <w:jc w:val="center"/>
              <w:rPr>
                <w:b/>
              </w:rPr>
            </w:pPr>
          </w:p>
          <w:p w:rsidR="00A92066" w:rsidRPr="00A92066" w:rsidRDefault="00A92066" w:rsidP="00A92066">
            <w:pPr>
              <w:tabs>
                <w:tab w:val="left" w:pos="3585"/>
              </w:tabs>
              <w:jc w:val="center"/>
              <w:rPr>
                <w:b/>
              </w:rPr>
            </w:pPr>
            <w:r w:rsidRPr="00A92066">
              <w:rPr>
                <w:b/>
              </w:rPr>
              <w:t>РЕШЕНИЕ</w:t>
            </w:r>
          </w:p>
          <w:p w:rsidR="00A92066" w:rsidRPr="00A92066" w:rsidRDefault="00A92066" w:rsidP="00A92066">
            <w:pPr>
              <w:tabs>
                <w:tab w:val="left" w:pos="3585"/>
              </w:tabs>
              <w:jc w:val="center"/>
            </w:pPr>
            <w:r w:rsidRPr="00A92066">
              <w:t xml:space="preserve">сорок второй сессии   </w:t>
            </w:r>
          </w:p>
          <w:p w:rsidR="00A92066" w:rsidRPr="00A92066" w:rsidRDefault="00A92066" w:rsidP="00A92066">
            <w:pPr>
              <w:tabs>
                <w:tab w:val="left" w:pos="3585"/>
              </w:tabs>
              <w:jc w:val="center"/>
            </w:pPr>
          </w:p>
          <w:p w:rsidR="00A92066" w:rsidRPr="00A92066" w:rsidRDefault="00A92066" w:rsidP="00A92066">
            <w:r w:rsidRPr="00A92066">
              <w:t xml:space="preserve">  08.02. 2024                            </w:t>
            </w:r>
            <w:r>
              <w:t xml:space="preserve">                         </w:t>
            </w:r>
            <w:r w:rsidRPr="00A92066">
              <w:t xml:space="preserve">   с. Волчанка                                                </w:t>
            </w:r>
            <w:r>
              <w:t xml:space="preserve">                   </w:t>
            </w:r>
            <w:r w:rsidRPr="00A92066">
              <w:t xml:space="preserve"> № 153</w:t>
            </w:r>
          </w:p>
          <w:p w:rsidR="00A92066" w:rsidRPr="00A92066" w:rsidRDefault="00A92066" w:rsidP="00A92066">
            <w:pPr>
              <w:rPr>
                <w:b/>
              </w:rPr>
            </w:pPr>
          </w:p>
          <w:p w:rsidR="00A92066" w:rsidRPr="00A92066" w:rsidRDefault="00A92066" w:rsidP="00A92066">
            <w:pPr>
              <w:jc w:val="center"/>
            </w:pPr>
            <w:r w:rsidRPr="00A92066">
              <w:t xml:space="preserve">О внесении изменений в решение сессии от 22.12.2023 № 145 «О бюджете Волчанского сельсовета </w:t>
            </w:r>
            <w:proofErr w:type="spellStart"/>
            <w:r w:rsidRPr="00A92066">
              <w:t>Доволенского</w:t>
            </w:r>
            <w:proofErr w:type="spellEnd"/>
            <w:r w:rsidRPr="00A92066">
              <w:t xml:space="preserve"> района Новосибирской области на 2024 год и плановый период 2025 и 2026 годов»</w:t>
            </w:r>
          </w:p>
          <w:p w:rsidR="00A92066" w:rsidRPr="00A92066" w:rsidRDefault="00A92066" w:rsidP="00A92066">
            <w:pPr>
              <w:jc w:val="center"/>
              <w:rPr>
                <w:b/>
              </w:rPr>
            </w:pPr>
          </w:p>
          <w:p w:rsidR="00A92066" w:rsidRPr="00A92066" w:rsidRDefault="00A92066" w:rsidP="00A92066">
            <w:pPr>
              <w:jc w:val="both"/>
            </w:pPr>
            <w:r w:rsidRPr="00A92066">
              <w:t xml:space="preserve">          Совет  депутатов Волчанского сельсовета </w:t>
            </w:r>
            <w:proofErr w:type="spellStart"/>
            <w:r w:rsidRPr="00A92066">
              <w:t>Доволенского</w:t>
            </w:r>
            <w:proofErr w:type="spellEnd"/>
            <w:r w:rsidRPr="00A92066">
              <w:t xml:space="preserve"> района Новосибирской области </w:t>
            </w:r>
          </w:p>
          <w:p w:rsidR="00A92066" w:rsidRPr="00A92066" w:rsidRDefault="00A92066" w:rsidP="00A92066">
            <w:pPr>
              <w:jc w:val="both"/>
            </w:pPr>
            <w:r w:rsidRPr="00A92066">
              <w:t>РЕШИЛ:</w:t>
            </w:r>
          </w:p>
          <w:p w:rsidR="00A92066" w:rsidRPr="00A92066" w:rsidRDefault="00A92066" w:rsidP="00A92066">
            <w:pPr>
              <w:jc w:val="both"/>
            </w:pPr>
            <w:r w:rsidRPr="00A92066">
              <w:t xml:space="preserve">         </w:t>
            </w:r>
          </w:p>
          <w:p w:rsidR="00A92066" w:rsidRPr="00A92066" w:rsidRDefault="00A92066" w:rsidP="00A92066">
            <w:pPr>
              <w:jc w:val="both"/>
            </w:pPr>
            <w:r w:rsidRPr="00A92066">
              <w:t xml:space="preserve"> Внести в решение 41-ой сессии Совета депутатов Волчанского сельсовета </w:t>
            </w:r>
            <w:proofErr w:type="spellStart"/>
            <w:r w:rsidRPr="00A92066">
              <w:t>Доволенского</w:t>
            </w:r>
            <w:proofErr w:type="spellEnd"/>
            <w:r w:rsidRPr="00A92066">
              <w:t xml:space="preserve"> района Новосибирской области от 22.12.2023 № 145 «О бюджете Волчанского сельсовета </w:t>
            </w:r>
            <w:proofErr w:type="spellStart"/>
            <w:r w:rsidRPr="00A92066">
              <w:t>Доволенского</w:t>
            </w:r>
            <w:proofErr w:type="spellEnd"/>
            <w:r w:rsidRPr="00A92066">
              <w:t xml:space="preserve"> района Новосибирской области на 2024 год и плановый период 2025 и 2026 годов» следующие изменения: </w:t>
            </w:r>
          </w:p>
          <w:p w:rsidR="00A92066" w:rsidRPr="00A92066" w:rsidRDefault="00A92066" w:rsidP="00A92066">
            <w:r w:rsidRPr="00A92066">
              <w:tab/>
              <w:t xml:space="preserve">      </w:t>
            </w:r>
          </w:p>
          <w:p w:rsidR="00A92066" w:rsidRPr="00A92066" w:rsidRDefault="00A92066" w:rsidP="00A92066">
            <w:r w:rsidRPr="00A92066">
              <w:t>1. В пункте 1:</w:t>
            </w:r>
          </w:p>
          <w:p w:rsidR="00A92066" w:rsidRPr="00A92066" w:rsidRDefault="00A92066" w:rsidP="00A92066">
            <w:pPr>
              <w:jc w:val="both"/>
            </w:pPr>
            <w:r w:rsidRPr="00A92066">
              <w:t>2) в части 2 цифры «12 442 214,00» заменить цифрами «13 004 715,15»;</w:t>
            </w:r>
          </w:p>
          <w:p w:rsidR="00A92066" w:rsidRPr="00A92066" w:rsidRDefault="00A92066" w:rsidP="00A92066">
            <w:pPr>
              <w:jc w:val="both"/>
            </w:pPr>
            <w:r w:rsidRPr="00A92066">
              <w:t>3) в части 3 слово профицит исключить, цифры «0,00» заменить цифрами «562 501,15»</w:t>
            </w:r>
          </w:p>
          <w:p w:rsidR="00A92066" w:rsidRPr="00A92066" w:rsidRDefault="00A92066" w:rsidP="00A92066">
            <w:pPr>
              <w:jc w:val="both"/>
            </w:pPr>
            <w:r w:rsidRPr="00A92066">
              <w:t xml:space="preserve">             </w:t>
            </w:r>
          </w:p>
          <w:p w:rsidR="00A92066" w:rsidRPr="00A92066" w:rsidRDefault="00A92066" w:rsidP="00A92066">
            <w:pPr>
              <w:jc w:val="both"/>
            </w:pPr>
            <w:r w:rsidRPr="00A92066">
              <w:t>2.  В пункте 11 части 1 цифры «960 100,00» заменить цифрами «1 057 789,87»</w:t>
            </w:r>
          </w:p>
          <w:p w:rsidR="00A92066" w:rsidRPr="00A92066" w:rsidRDefault="00A92066" w:rsidP="00A92066">
            <w:pPr>
              <w:jc w:val="both"/>
            </w:pPr>
            <w:r w:rsidRPr="00A92066">
              <w:t xml:space="preserve">            </w:t>
            </w:r>
          </w:p>
          <w:p w:rsidR="00A92066" w:rsidRPr="00A92066" w:rsidRDefault="00A92066" w:rsidP="00A92066">
            <w:pPr>
              <w:jc w:val="both"/>
            </w:pPr>
            <w:r w:rsidRPr="00A92066">
              <w:t>3. Приложение 1 «</w:t>
            </w:r>
            <w:r w:rsidRPr="00A92066">
              <w:rPr>
                <w:rFonts w:cs="Arial"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A92066">
              <w:rPr>
                <w:rFonts w:cs="Arial"/>
                <w:bCs/>
              </w:rPr>
              <w:t>видов расходов классификации расходов бюджетов</w:t>
            </w:r>
            <w:proofErr w:type="gramEnd"/>
            <w:r w:rsidRPr="00A92066">
              <w:rPr>
                <w:rFonts w:cs="Arial"/>
                <w:bCs/>
              </w:rPr>
              <w:t xml:space="preserve"> на 2024 год и плановый период 2025 и 2026 годов» изложить </w:t>
            </w:r>
            <w:r w:rsidRPr="00A92066">
              <w:t>в прилагаемой редакции.</w:t>
            </w:r>
          </w:p>
          <w:p w:rsidR="00A92066" w:rsidRPr="00A92066" w:rsidRDefault="00A92066" w:rsidP="00A92066">
            <w:pPr>
              <w:jc w:val="both"/>
            </w:pPr>
            <w:r w:rsidRPr="00A92066">
              <w:t xml:space="preserve">          </w:t>
            </w:r>
          </w:p>
          <w:p w:rsidR="00A92066" w:rsidRPr="00A92066" w:rsidRDefault="00A92066" w:rsidP="00A92066">
            <w:pPr>
              <w:jc w:val="both"/>
            </w:pPr>
            <w:r w:rsidRPr="00A92066">
              <w:t xml:space="preserve"> 4. Приложение 2 «</w:t>
            </w:r>
            <w:r w:rsidRPr="00A92066">
              <w:rPr>
                <w:rFonts w:cs="Arial"/>
                <w:bCs/>
              </w:rPr>
              <w:t>Ведомственная структура расходов бюджета сельского поселения на 2024 год и плановый период 2025 и 2026 годов»</w:t>
            </w:r>
            <w:r w:rsidRPr="00A92066">
              <w:t xml:space="preserve"> изложить в прилагаемой редакции.</w:t>
            </w:r>
          </w:p>
          <w:p w:rsidR="00A92066" w:rsidRPr="00A92066" w:rsidRDefault="00A92066" w:rsidP="00A92066">
            <w:pPr>
              <w:tabs>
                <w:tab w:val="left" w:pos="1470"/>
              </w:tabs>
              <w:jc w:val="both"/>
            </w:pPr>
            <w:r w:rsidRPr="00A92066">
              <w:t xml:space="preserve">           </w:t>
            </w:r>
          </w:p>
          <w:p w:rsidR="00A92066" w:rsidRPr="00A92066" w:rsidRDefault="00A92066" w:rsidP="00A92066">
            <w:pPr>
              <w:tabs>
                <w:tab w:val="left" w:pos="1470"/>
              </w:tabs>
              <w:jc w:val="both"/>
            </w:pPr>
            <w:r w:rsidRPr="00A92066">
              <w:t>5. Приложения 4 «Источники финансирования дефицита бюджета сельского поселения на 2024 год и плановый период 2025 и 2026 годов» изложить в прилагаемой редакции.</w:t>
            </w:r>
          </w:p>
          <w:p w:rsidR="00A92066" w:rsidRPr="00A92066" w:rsidRDefault="00A92066" w:rsidP="00A92066">
            <w:pPr>
              <w:jc w:val="both"/>
            </w:pPr>
            <w:r w:rsidRPr="00A92066">
              <w:t xml:space="preserve">           </w:t>
            </w:r>
          </w:p>
          <w:p w:rsidR="00A92066" w:rsidRPr="00A92066" w:rsidRDefault="00A92066" w:rsidP="00A92066">
            <w:pPr>
              <w:jc w:val="both"/>
            </w:pPr>
            <w:r w:rsidRPr="00A92066">
              <w:t>6. Опубликовать данное решение в периодическом печатном издании «</w:t>
            </w:r>
            <w:proofErr w:type="spellStart"/>
            <w:r w:rsidRPr="00A92066">
              <w:t>Волчанский</w:t>
            </w:r>
            <w:proofErr w:type="spellEnd"/>
            <w:r w:rsidRPr="00A92066">
              <w:t xml:space="preserve"> вестник».</w:t>
            </w:r>
          </w:p>
          <w:p w:rsidR="00A92066" w:rsidRPr="00A92066" w:rsidRDefault="00A92066" w:rsidP="00A92066">
            <w:pPr>
              <w:jc w:val="both"/>
            </w:pPr>
          </w:p>
          <w:p w:rsidR="00A92066" w:rsidRPr="00A92066" w:rsidRDefault="00A92066" w:rsidP="00A92066">
            <w:pPr>
              <w:jc w:val="both"/>
            </w:pPr>
          </w:p>
          <w:p w:rsidR="00A92066" w:rsidRPr="00A92066" w:rsidRDefault="00A92066" w:rsidP="00A92066">
            <w:pPr>
              <w:jc w:val="both"/>
            </w:pPr>
            <w:r w:rsidRPr="00A92066">
              <w:t>Председатель Совета депутатов  Волчанского сельсовета</w:t>
            </w:r>
          </w:p>
          <w:p w:rsidR="00A92066" w:rsidRDefault="00A92066" w:rsidP="00A92066">
            <w:pPr>
              <w:jc w:val="both"/>
            </w:pPr>
            <w:proofErr w:type="spellStart"/>
            <w:r w:rsidRPr="00A92066">
              <w:t>Доволенского</w:t>
            </w:r>
            <w:proofErr w:type="spellEnd"/>
            <w:r w:rsidRPr="00A92066">
              <w:t xml:space="preserve"> района Новосибирской области                             С.А. Гуща  </w:t>
            </w:r>
          </w:p>
          <w:p w:rsidR="00A92066" w:rsidRDefault="00A92066" w:rsidP="00A92066">
            <w:pPr>
              <w:jc w:val="both"/>
            </w:pPr>
          </w:p>
          <w:p w:rsidR="00A92066" w:rsidRDefault="00A92066" w:rsidP="00A92066">
            <w:pPr>
              <w:jc w:val="both"/>
            </w:pPr>
            <w:r>
              <w:t>Глава Волчанского сельсовета</w:t>
            </w:r>
          </w:p>
          <w:p w:rsidR="00A92066" w:rsidRPr="00A92066" w:rsidRDefault="00A92066" w:rsidP="00A92066">
            <w:pPr>
              <w:jc w:val="both"/>
            </w:pPr>
            <w:proofErr w:type="spellStart"/>
            <w:r>
              <w:t>Доволенского</w:t>
            </w:r>
            <w:proofErr w:type="spellEnd"/>
            <w:r>
              <w:t xml:space="preserve"> района Новосибирской области                             Е.Д. </w:t>
            </w:r>
            <w:proofErr w:type="spellStart"/>
            <w:r>
              <w:t>Крикунова</w:t>
            </w:r>
            <w:proofErr w:type="spellEnd"/>
          </w:p>
          <w:p w:rsidR="00CA3E70" w:rsidRDefault="00CA3E70" w:rsidP="00CA3E70">
            <w:pPr>
              <w:jc w:val="both"/>
              <w:rPr>
                <w:sz w:val="28"/>
                <w:szCs w:val="28"/>
              </w:rPr>
            </w:pPr>
          </w:p>
          <w:p w:rsidR="00CA3E70" w:rsidRDefault="00CA3E70" w:rsidP="00CA3E70">
            <w:pPr>
              <w:jc w:val="both"/>
              <w:rPr>
                <w:sz w:val="28"/>
                <w:szCs w:val="28"/>
              </w:rPr>
            </w:pPr>
          </w:p>
          <w:p w:rsidR="00CA3E70" w:rsidRDefault="00CA3E70" w:rsidP="00CA3E70">
            <w:pPr>
              <w:jc w:val="both"/>
              <w:rPr>
                <w:sz w:val="28"/>
                <w:szCs w:val="28"/>
              </w:rPr>
            </w:pP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A92066" w:rsidRDefault="00A92066" w:rsidP="00A92066">
            <w:pPr>
              <w:snapToGrid w:val="0"/>
              <w:outlineLvl w:val="0"/>
            </w:pPr>
          </w:p>
          <w:p w:rsidR="00A92066" w:rsidRDefault="00A92066" w:rsidP="00A92066">
            <w:pPr>
              <w:snapToGrid w:val="0"/>
              <w:jc w:val="center"/>
              <w:outlineLvl w:val="0"/>
            </w:pPr>
          </w:p>
          <w:p w:rsidR="00A92066" w:rsidRPr="00A92066" w:rsidRDefault="00A92066" w:rsidP="00A92066">
            <w:pPr>
              <w:snapToGrid w:val="0"/>
              <w:jc w:val="center"/>
              <w:outlineLvl w:val="0"/>
              <w:rPr>
                <w:b/>
              </w:rPr>
            </w:pPr>
            <w:r w:rsidRPr="00A92066">
              <w:rPr>
                <w:b/>
              </w:rPr>
              <w:t>АДМИНИСТРАЦИЯ ВОЛЧАНСКОГО СЕЛЬСОВЕТА</w:t>
            </w:r>
          </w:p>
          <w:p w:rsidR="00A92066" w:rsidRPr="00A92066" w:rsidRDefault="00A92066" w:rsidP="00A92066">
            <w:pPr>
              <w:snapToGrid w:val="0"/>
              <w:jc w:val="center"/>
              <w:outlineLvl w:val="0"/>
              <w:rPr>
                <w:b/>
              </w:rPr>
            </w:pPr>
            <w:r w:rsidRPr="00A92066">
              <w:rPr>
                <w:b/>
              </w:rPr>
              <w:t>ДОВОЛЕНСКОГО РАЙОНА НОВОСИБИРСКОЙ ОБЛАСТИ</w:t>
            </w:r>
          </w:p>
          <w:p w:rsidR="00A92066" w:rsidRPr="00A92066" w:rsidRDefault="00A92066" w:rsidP="00A92066">
            <w:pPr>
              <w:snapToGrid w:val="0"/>
              <w:rPr>
                <w:b/>
              </w:rPr>
            </w:pPr>
          </w:p>
          <w:p w:rsidR="00A92066" w:rsidRPr="00A92066" w:rsidRDefault="00A92066" w:rsidP="00A92066">
            <w:pPr>
              <w:snapToGrid w:val="0"/>
              <w:jc w:val="center"/>
              <w:outlineLvl w:val="0"/>
              <w:rPr>
                <w:b/>
              </w:rPr>
            </w:pPr>
            <w:r w:rsidRPr="00A92066">
              <w:rPr>
                <w:b/>
              </w:rPr>
              <w:t>ПОСТАНОВЛЕНИЕ</w:t>
            </w:r>
          </w:p>
          <w:p w:rsidR="00A92066" w:rsidRPr="00A92066" w:rsidRDefault="00A92066" w:rsidP="00A92066">
            <w:pPr>
              <w:snapToGrid w:val="0"/>
              <w:jc w:val="center"/>
            </w:pPr>
          </w:p>
          <w:p w:rsidR="00A92066" w:rsidRPr="00A92066" w:rsidRDefault="00A92066" w:rsidP="00A92066">
            <w:pPr>
              <w:snapToGrid w:val="0"/>
            </w:pPr>
            <w:r w:rsidRPr="00A92066">
              <w:t xml:space="preserve">06.02.2024                                                                                                                           </w:t>
            </w:r>
            <w:r>
              <w:t xml:space="preserve">                              </w:t>
            </w:r>
            <w:r w:rsidRPr="00A92066">
              <w:t xml:space="preserve">№ 7    </w:t>
            </w:r>
          </w:p>
          <w:p w:rsidR="00A92066" w:rsidRPr="00A92066" w:rsidRDefault="00A92066" w:rsidP="00A92066">
            <w:pPr>
              <w:snapToGrid w:val="0"/>
              <w:jc w:val="center"/>
            </w:pPr>
            <w:proofErr w:type="gramStart"/>
            <w:r w:rsidRPr="00A92066">
              <w:t>с</w:t>
            </w:r>
            <w:proofErr w:type="gramEnd"/>
            <w:r w:rsidRPr="00A92066">
              <w:t>. Волчанка</w:t>
            </w:r>
          </w:p>
          <w:p w:rsidR="00A92066" w:rsidRPr="00A92066" w:rsidRDefault="00A92066" w:rsidP="00A920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92066" w:rsidRPr="00A92066" w:rsidRDefault="00A92066" w:rsidP="00A92066">
            <w:pPr>
              <w:jc w:val="center"/>
              <w:rPr>
                <w:rFonts w:eastAsia="Calibri"/>
                <w:lang w:eastAsia="en-US"/>
              </w:rPr>
            </w:pPr>
            <w:r w:rsidRPr="00A92066">
              <w:rPr>
                <w:rFonts w:eastAsia="Calibri"/>
                <w:lang w:eastAsia="en-US"/>
              </w:rPr>
              <w:t xml:space="preserve">О  закладке и ведении электронных </w:t>
            </w:r>
            <w:proofErr w:type="spellStart"/>
            <w:r w:rsidRPr="00A92066">
              <w:rPr>
                <w:rFonts w:eastAsia="Calibri"/>
                <w:lang w:eastAsia="en-US"/>
              </w:rPr>
              <w:t>похозяйственных</w:t>
            </w:r>
            <w:proofErr w:type="spellEnd"/>
            <w:r w:rsidRPr="00A92066">
              <w:rPr>
                <w:rFonts w:eastAsia="Calibri"/>
                <w:lang w:eastAsia="en-US"/>
              </w:rPr>
              <w:t xml:space="preserve"> книг учета</w:t>
            </w:r>
          </w:p>
          <w:p w:rsidR="00A92066" w:rsidRPr="00A92066" w:rsidRDefault="00A92066" w:rsidP="00A92066">
            <w:pPr>
              <w:jc w:val="center"/>
              <w:rPr>
                <w:rFonts w:eastAsia="Calibri"/>
                <w:lang w:eastAsia="en-US"/>
              </w:rPr>
            </w:pPr>
            <w:r w:rsidRPr="00A92066">
              <w:rPr>
                <w:rFonts w:eastAsia="Calibri"/>
                <w:lang w:eastAsia="en-US"/>
              </w:rPr>
              <w:t>личных подсобных хозяйств на 2024, 2025, 2026, 2027, 2028 годы</w:t>
            </w:r>
          </w:p>
          <w:p w:rsidR="00A92066" w:rsidRPr="00A92066" w:rsidRDefault="00A92066" w:rsidP="00A92066">
            <w:pPr>
              <w:jc w:val="center"/>
              <w:rPr>
                <w:rFonts w:eastAsia="Calibri"/>
                <w:lang w:eastAsia="en-US"/>
              </w:rPr>
            </w:pPr>
          </w:p>
          <w:p w:rsidR="00A92066" w:rsidRPr="00A92066" w:rsidRDefault="00A92066" w:rsidP="00A92066">
            <w:pPr>
              <w:jc w:val="center"/>
              <w:rPr>
                <w:rFonts w:eastAsia="Calibri"/>
                <w:lang w:eastAsia="en-US"/>
              </w:rPr>
            </w:pPr>
          </w:p>
          <w:p w:rsidR="00A92066" w:rsidRPr="00A92066" w:rsidRDefault="00A92066" w:rsidP="00A92066">
            <w:pPr>
              <w:ind w:firstLine="900"/>
              <w:jc w:val="both"/>
              <w:rPr>
                <w:rFonts w:eastAsia="Calibri"/>
                <w:lang w:eastAsia="en-US"/>
              </w:rPr>
            </w:pPr>
            <w:proofErr w:type="gramStart"/>
            <w:r w:rsidRPr="00A92066">
              <w:rPr>
                <w:rFonts w:eastAsia="Calibri"/>
                <w:color w:val="000000"/>
                <w:lang w:eastAsia="en-US"/>
              </w:rPr>
      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</w:t>
            </w:r>
            <w:r w:rsidRPr="00A92066">
              <w:rPr>
                <w:rFonts w:eastAsia="Calibri"/>
                <w:b/>
                <w:color w:val="000000"/>
                <w:lang w:eastAsia="en-US"/>
              </w:rPr>
              <w:t>в</w:t>
            </w:r>
            <w:r w:rsidRPr="00A92066">
              <w:rPr>
                <w:rFonts w:eastAsia="Calibri"/>
                <w:color w:val="000000"/>
                <w:lang w:eastAsia="en-US"/>
              </w:rPr>
              <w:t xml:space="preserve">ерждении формы и порядка ведения </w:t>
            </w:r>
            <w:proofErr w:type="spellStart"/>
            <w:r w:rsidRPr="00A92066">
              <w:rPr>
                <w:rFonts w:eastAsia="Calibri"/>
                <w:color w:val="000000"/>
                <w:lang w:eastAsia="en-US"/>
              </w:rPr>
              <w:t>похозяйственных</w:t>
            </w:r>
            <w:proofErr w:type="spellEnd"/>
            <w:r w:rsidRPr="00A92066">
              <w:rPr>
                <w:rFonts w:eastAsia="Calibri"/>
                <w:color w:val="000000"/>
                <w:lang w:eastAsia="en-US"/>
              </w:rPr>
              <w:t xml:space="preserve"> книг»,  и в целях учета личных подсобных хозяйств на территории </w:t>
            </w:r>
            <w:r w:rsidRPr="00A92066">
              <w:rPr>
                <w:rFonts w:eastAsia="Calibri"/>
                <w:lang w:eastAsia="en-US"/>
              </w:rPr>
              <w:t xml:space="preserve">Волчанского сельсовета </w:t>
            </w:r>
            <w:proofErr w:type="spellStart"/>
            <w:r w:rsidRPr="00A92066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A92066">
              <w:rPr>
                <w:rFonts w:eastAsia="Calibri"/>
                <w:lang w:eastAsia="en-US"/>
              </w:rPr>
              <w:t xml:space="preserve"> района</w:t>
            </w:r>
            <w:proofErr w:type="gramEnd"/>
            <w:r w:rsidRPr="00A92066">
              <w:rPr>
                <w:rFonts w:eastAsia="Calibri"/>
                <w:lang w:eastAsia="en-US"/>
              </w:rPr>
              <w:t xml:space="preserve"> Новосибирской  области, Администрация</w:t>
            </w:r>
            <w:r w:rsidRPr="00A92066">
              <w:rPr>
                <w:rFonts w:ascii="Calibri" w:eastAsia="Calibri" w:hAnsi="Calibri"/>
                <w:lang w:eastAsia="en-US"/>
              </w:rPr>
              <w:t xml:space="preserve"> </w:t>
            </w:r>
            <w:r w:rsidRPr="00A92066">
              <w:rPr>
                <w:rFonts w:eastAsia="Calibri"/>
                <w:lang w:eastAsia="en-US"/>
              </w:rPr>
              <w:t xml:space="preserve">Волчанского сельсовета </w:t>
            </w:r>
            <w:proofErr w:type="spellStart"/>
            <w:r w:rsidRPr="00A92066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A92066">
              <w:rPr>
                <w:rFonts w:eastAsia="Calibri"/>
                <w:lang w:eastAsia="en-US"/>
              </w:rPr>
              <w:t xml:space="preserve"> района Новосибирской  области </w:t>
            </w:r>
          </w:p>
          <w:p w:rsidR="00A92066" w:rsidRPr="00A92066" w:rsidRDefault="00A92066" w:rsidP="00A92066">
            <w:pPr>
              <w:jc w:val="both"/>
              <w:rPr>
                <w:rFonts w:eastAsia="Calibri"/>
                <w:lang w:eastAsia="en-US"/>
              </w:rPr>
            </w:pPr>
            <w:r w:rsidRPr="00A92066">
              <w:rPr>
                <w:rFonts w:eastAsia="Calibri"/>
                <w:lang w:eastAsia="en-US"/>
              </w:rPr>
              <w:t>ПОСТАНОВЛЯЕТ:</w:t>
            </w:r>
          </w:p>
          <w:p w:rsidR="00A92066" w:rsidRPr="00A92066" w:rsidRDefault="00A92066" w:rsidP="00A92066">
            <w:pPr>
              <w:ind w:firstLine="900"/>
              <w:contextualSpacing/>
              <w:jc w:val="both"/>
            </w:pPr>
            <w:r w:rsidRPr="00A92066">
              <w:t xml:space="preserve">1. </w:t>
            </w:r>
            <w:proofErr w:type="gramStart"/>
            <w:r w:rsidRPr="00A92066">
              <w:t xml:space="preserve">Организовать на территории Волчанского сельсовета </w:t>
            </w:r>
            <w:proofErr w:type="spellStart"/>
            <w:r w:rsidRPr="00A92066">
              <w:t>Доволенского</w:t>
            </w:r>
            <w:proofErr w:type="spellEnd"/>
            <w:r w:rsidRPr="00A92066">
              <w:t xml:space="preserve"> района Новосибирской  области закладку новых </w:t>
            </w:r>
            <w:proofErr w:type="spellStart"/>
            <w:r w:rsidRPr="00A92066">
              <w:t>похозяйственных</w:t>
            </w:r>
            <w:proofErr w:type="spellEnd"/>
            <w:r w:rsidRPr="00A92066">
              <w:t xml:space="preserve"> книг учета личных подсобных хозяйств (электронные </w:t>
            </w:r>
            <w:proofErr w:type="spellStart"/>
            <w:r w:rsidRPr="00A92066">
              <w:t>похозяйственные</w:t>
            </w:r>
            <w:proofErr w:type="spellEnd"/>
            <w:r w:rsidRPr="00A92066">
              <w:t xml:space="preserve"> книги: с. Волчанка № 42263, д. Плеханово № 42262)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</w:t>
            </w:r>
            <w:proofErr w:type="gramEnd"/>
            <w:r w:rsidRPr="00A92066">
              <w:t xml:space="preserve"> на поддержку агропромышленного комплекса (АИС «Субсидии АПК»).</w:t>
            </w:r>
          </w:p>
          <w:p w:rsidR="00A92066" w:rsidRPr="00A92066" w:rsidRDefault="00A92066" w:rsidP="00A92066">
            <w:pPr>
              <w:ind w:firstLine="900"/>
              <w:jc w:val="both"/>
              <w:rPr>
                <w:rFonts w:eastAsia="Calibri"/>
                <w:lang w:eastAsia="en-US"/>
              </w:rPr>
            </w:pPr>
            <w:r w:rsidRPr="00A92066">
              <w:rPr>
                <w:rFonts w:eastAsia="Calibri"/>
                <w:lang w:eastAsia="en-US"/>
              </w:rPr>
              <w:t>2. Ежегодно,</w:t>
            </w:r>
            <w:r w:rsidRPr="00A92066">
              <w:rPr>
                <w:rFonts w:ascii="Calibri" w:eastAsia="Calibri" w:hAnsi="Calibri"/>
                <w:lang w:eastAsia="en-US"/>
              </w:rPr>
              <w:t xml:space="preserve"> </w:t>
            </w:r>
            <w:r w:rsidRPr="00A92066">
              <w:rPr>
                <w:rFonts w:eastAsia="Calibri"/>
                <w:lang w:eastAsia="en-US"/>
              </w:rPr>
      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      </w:r>
          </w:p>
          <w:p w:rsidR="00A92066" w:rsidRPr="00A92066" w:rsidRDefault="00A92066" w:rsidP="00A92066">
            <w:pPr>
              <w:ind w:firstLine="900"/>
              <w:jc w:val="both"/>
              <w:rPr>
                <w:rFonts w:eastAsia="Calibri"/>
                <w:lang w:eastAsia="en-US"/>
              </w:rPr>
            </w:pPr>
            <w:r w:rsidRPr="00A92066">
              <w:rPr>
                <w:rFonts w:eastAsia="Calibri"/>
                <w:lang w:eastAsia="en-US"/>
              </w:rPr>
              <w:t xml:space="preserve">3. Записи в </w:t>
            </w:r>
            <w:proofErr w:type="spellStart"/>
            <w:r w:rsidRPr="00A92066">
              <w:rPr>
                <w:rFonts w:eastAsia="Calibri"/>
                <w:lang w:eastAsia="en-US"/>
              </w:rPr>
              <w:t>похозяйственные</w:t>
            </w:r>
            <w:proofErr w:type="spellEnd"/>
            <w:r w:rsidRPr="00A92066">
              <w:rPr>
                <w:rFonts w:eastAsia="Calibri"/>
                <w:lang w:eastAsia="en-US"/>
              </w:rPr>
              <w:t xml:space="preserve"> книги производить на основании сведений, предоставляемых на добровольной основе главой</w:t>
            </w:r>
            <w:r w:rsidRPr="00A92066">
              <w:rPr>
                <w:rFonts w:ascii="Calibri" w:eastAsia="Calibri" w:hAnsi="Calibri"/>
                <w:lang w:eastAsia="en-US"/>
              </w:rPr>
              <w:t xml:space="preserve"> </w:t>
            </w:r>
            <w:r w:rsidRPr="00A92066">
              <w:rPr>
                <w:rFonts w:eastAsia="Calibri"/>
                <w:lang w:eastAsia="en-US"/>
              </w:rPr>
              <w:t>личного подсобного хозяйства или иными членами личного подсобного хозяйства.</w:t>
            </w:r>
            <w:r w:rsidRPr="00A92066"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A92066" w:rsidRPr="00A92066" w:rsidRDefault="00A92066" w:rsidP="00A92066">
            <w:pPr>
              <w:ind w:firstLine="900"/>
              <w:jc w:val="both"/>
              <w:rPr>
                <w:rFonts w:eastAsia="Calibri"/>
                <w:lang w:eastAsia="en-US"/>
              </w:rPr>
            </w:pPr>
            <w:r w:rsidRPr="00A92066">
              <w:rPr>
                <w:rFonts w:eastAsia="Calibri"/>
                <w:lang w:eastAsia="en-US"/>
              </w:rPr>
              <w:t xml:space="preserve">4. При ведении </w:t>
            </w:r>
            <w:proofErr w:type="spellStart"/>
            <w:r w:rsidRPr="00A92066">
              <w:rPr>
                <w:rFonts w:eastAsia="Calibri"/>
                <w:lang w:eastAsia="en-US"/>
              </w:rPr>
              <w:t>похозяйственных</w:t>
            </w:r>
            <w:proofErr w:type="spellEnd"/>
            <w:r w:rsidRPr="00A92066">
              <w:rPr>
                <w:rFonts w:eastAsia="Calibri"/>
                <w:lang w:eastAsia="en-US"/>
              </w:rPr>
      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      </w:r>
          </w:p>
          <w:p w:rsidR="00A92066" w:rsidRPr="00A92066" w:rsidRDefault="00A92066" w:rsidP="00A92066">
            <w:pPr>
              <w:ind w:firstLine="900"/>
              <w:jc w:val="both"/>
              <w:rPr>
                <w:rFonts w:eastAsia="Calibri"/>
                <w:lang w:eastAsia="en-US"/>
              </w:rPr>
            </w:pPr>
            <w:r w:rsidRPr="00A92066">
              <w:rPr>
                <w:rFonts w:eastAsia="Calibri"/>
                <w:lang w:eastAsia="en-US"/>
              </w:rPr>
              <w:t xml:space="preserve">5. Ответственным за ведение </w:t>
            </w:r>
            <w:proofErr w:type="spellStart"/>
            <w:r w:rsidRPr="00A92066">
              <w:rPr>
                <w:rFonts w:eastAsia="Calibri"/>
                <w:lang w:eastAsia="en-US"/>
              </w:rPr>
              <w:t>похозяйственных</w:t>
            </w:r>
            <w:proofErr w:type="spellEnd"/>
            <w:r w:rsidRPr="00A92066">
              <w:rPr>
                <w:rFonts w:eastAsia="Calibri"/>
                <w:lang w:eastAsia="en-US"/>
              </w:rPr>
              <w:t xml:space="preserve"> книг в установленном порядке и их сохранность назначить главу Волчанского сельсовета </w:t>
            </w:r>
            <w:proofErr w:type="spellStart"/>
            <w:r w:rsidRPr="00A92066">
              <w:rPr>
                <w:rFonts w:eastAsia="Calibri"/>
                <w:lang w:eastAsia="en-US"/>
              </w:rPr>
              <w:t>Крикунову</w:t>
            </w:r>
            <w:proofErr w:type="spellEnd"/>
            <w:r w:rsidRPr="00A92066">
              <w:rPr>
                <w:rFonts w:eastAsia="Calibri"/>
                <w:lang w:eastAsia="en-US"/>
              </w:rPr>
              <w:t xml:space="preserve"> Е.Д.</w:t>
            </w:r>
          </w:p>
          <w:p w:rsidR="00A92066" w:rsidRPr="00A92066" w:rsidRDefault="00A92066" w:rsidP="00A92066">
            <w:pPr>
              <w:ind w:firstLine="900"/>
              <w:jc w:val="both"/>
            </w:pPr>
            <w:r w:rsidRPr="00A92066">
              <w:t>6.</w:t>
            </w:r>
            <w:r w:rsidRPr="00A92066">
              <w:rPr>
                <w:rFonts w:ascii="Calibri" w:eastAsia="Calibri" w:hAnsi="Calibri"/>
                <w:lang w:eastAsia="en-US"/>
              </w:rPr>
              <w:t xml:space="preserve"> </w:t>
            </w:r>
            <w:r w:rsidRPr="00A92066">
              <w:t xml:space="preserve">Ответственным лицам в работе руководствоваться Порядком ведения </w:t>
            </w:r>
            <w:proofErr w:type="spellStart"/>
            <w:r w:rsidRPr="00A92066">
              <w:t>похозяйственных</w:t>
            </w:r>
            <w:proofErr w:type="spellEnd"/>
            <w:r w:rsidRPr="00A92066">
              <w:t xml:space="preserve"> книг, утвержденным приказом Министерства сельского хозяйства Российской Федерации от 27 сентября 2022 года № 629 </w:t>
            </w:r>
            <w:r w:rsidRPr="00A92066">
              <w:br/>
              <w:t xml:space="preserve">«Об утверждении формы и порядка ведения </w:t>
            </w:r>
            <w:proofErr w:type="spellStart"/>
            <w:r w:rsidRPr="00A92066">
              <w:t>похозяйственных</w:t>
            </w:r>
            <w:proofErr w:type="spellEnd"/>
            <w:r w:rsidRPr="00A92066">
              <w:t xml:space="preserve"> книг».</w:t>
            </w:r>
          </w:p>
          <w:p w:rsidR="00A92066" w:rsidRPr="00A92066" w:rsidRDefault="00A92066" w:rsidP="00A92066">
            <w:pPr>
              <w:ind w:firstLine="900"/>
              <w:jc w:val="both"/>
            </w:pPr>
            <w:r w:rsidRPr="00A92066">
              <w:rPr>
                <w:rFonts w:eastAsia="Calibri"/>
                <w:lang w:eastAsia="en-US"/>
              </w:rPr>
              <w:t>7. Опубликовать настоящее постановление в периодическом печатном издании «</w:t>
            </w:r>
            <w:proofErr w:type="spellStart"/>
            <w:r w:rsidRPr="00A92066">
              <w:rPr>
                <w:rFonts w:eastAsia="Calibri"/>
                <w:lang w:eastAsia="en-US"/>
              </w:rPr>
              <w:t>Волчанский</w:t>
            </w:r>
            <w:proofErr w:type="spellEnd"/>
            <w:r w:rsidRPr="00A92066">
              <w:rPr>
                <w:rFonts w:eastAsia="Calibri"/>
                <w:lang w:eastAsia="en-US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A92066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A92066">
              <w:rPr>
                <w:rFonts w:eastAsia="Calibri"/>
                <w:lang w:eastAsia="en-US"/>
              </w:rPr>
              <w:t xml:space="preserve"> района Новосибирской области в сети «Интернет».</w:t>
            </w:r>
          </w:p>
          <w:p w:rsidR="00A92066" w:rsidRPr="00A92066" w:rsidRDefault="00A92066" w:rsidP="00A92066">
            <w:pPr>
              <w:jc w:val="both"/>
              <w:rPr>
                <w:rFonts w:eastAsia="Calibri"/>
                <w:lang w:eastAsia="en-US"/>
              </w:rPr>
            </w:pPr>
          </w:p>
          <w:p w:rsidR="00A92066" w:rsidRPr="00A92066" w:rsidRDefault="00A92066" w:rsidP="00A92066">
            <w:pPr>
              <w:snapToGrid w:val="0"/>
              <w:ind w:right="-284"/>
              <w:jc w:val="both"/>
            </w:pPr>
          </w:p>
          <w:p w:rsidR="00A92066" w:rsidRPr="00A92066" w:rsidRDefault="00A92066" w:rsidP="00A92066">
            <w:pPr>
              <w:snapToGrid w:val="0"/>
              <w:jc w:val="both"/>
            </w:pPr>
            <w:r w:rsidRPr="00A92066">
              <w:t>Глава Волчанского сельсовета</w:t>
            </w:r>
          </w:p>
          <w:p w:rsidR="00A92066" w:rsidRPr="00A92066" w:rsidRDefault="00A92066" w:rsidP="00A92066">
            <w:pPr>
              <w:snapToGrid w:val="0"/>
              <w:jc w:val="both"/>
            </w:pPr>
            <w:proofErr w:type="spellStart"/>
            <w:r w:rsidRPr="00A92066">
              <w:t>Доволенского</w:t>
            </w:r>
            <w:proofErr w:type="spellEnd"/>
            <w:r w:rsidRPr="00A92066">
              <w:t xml:space="preserve"> района Новосибирской области                          Е.Д. </w:t>
            </w:r>
            <w:proofErr w:type="spellStart"/>
            <w:r w:rsidRPr="00A92066">
              <w:t>Крикунова</w:t>
            </w:r>
            <w:proofErr w:type="spellEnd"/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/>
              </w:rPr>
            </w:pPr>
            <w:r w:rsidRPr="003D209B">
              <w:lastRenderedPageBreak/>
              <w:tab/>
            </w:r>
            <w:r w:rsidRPr="003D209B">
              <w:rPr>
                <w:b/>
              </w:rPr>
              <w:t>Прокуратура разъясняет</w:t>
            </w:r>
          </w:p>
          <w:p w:rsid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3D209B">
              <w:rPr>
                <w:b/>
                <w:bCs/>
              </w:rPr>
              <w:t>Возврат (зачет) госпошлины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Возможность и порядок возврата (зачета) госпошлины зависит от способа ее уплаты.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Так, госпошлина, уплаченная не в качестве единого налогового платежа, может быть полностью или частично возвращена (зачтена) в установленных НК РФ случаях. Для этого потребуется подать соответствующее заявление.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 xml:space="preserve">Госпошлина, уплаченная в качестве единого налогового платежа, может быть возвращена (зачтена) при наличии положительного сальдо единого налогового счета. </w:t>
            </w:r>
            <w:proofErr w:type="gramStart"/>
            <w:r w:rsidRPr="003D209B">
              <w:t>Для возврата (зачета) госпошлины потребуется заявление (п. 1 ст. 58, п. п. 1, 2 ст. 78, п. 1 ст. 79, п. 11 ст. 333.40 НК РФ).</w:t>
            </w:r>
            <w:proofErr w:type="gramEnd"/>
            <w:r w:rsidRPr="003D209B">
              <w:t xml:space="preserve"> Порядок возврата указанной госпошлины в материале не рассматривается.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3D209B">
              <w:rPr>
                <w:bCs/>
              </w:rPr>
              <w:tab/>
            </w:r>
            <w:proofErr w:type="gramStart"/>
            <w:r w:rsidRPr="003D209B">
              <w:t>Излишне (ошибочно) уплаченная (взысканная) госпошлина может быть (п. п. 1, 6 ст. 333.40 НК РФ):</w:t>
            </w:r>
            <w:proofErr w:type="gramEnd"/>
          </w:p>
          <w:p w:rsidR="003D209B" w:rsidRPr="003D209B" w:rsidRDefault="003D209B" w:rsidP="003D209B">
            <w:pPr>
              <w:widowControl w:val="0"/>
              <w:numPr>
                <w:ilvl w:val="0"/>
                <w:numId w:val="2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hanging="227"/>
              <w:contextualSpacing/>
              <w:jc w:val="both"/>
            </w:pPr>
            <w:proofErr w:type="gramStart"/>
            <w:r w:rsidRPr="003D209B">
              <w:t>возвращена</w:t>
            </w:r>
            <w:proofErr w:type="gramEnd"/>
            <w:r w:rsidRPr="003D209B">
              <w:t xml:space="preserve"> плательщику;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2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hanging="227"/>
              <w:contextualSpacing/>
              <w:jc w:val="both"/>
            </w:pPr>
            <w:proofErr w:type="gramStart"/>
            <w:r w:rsidRPr="003D209B">
              <w:t>зачтена</w:t>
            </w:r>
            <w:proofErr w:type="gramEnd"/>
            <w:r w:rsidRPr="003D209B">
              <w:t xml:space="preserve"> в счет суммы госпошлины, подлежащей уплате за совершение аналогичного действия.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r w:rsidRPr="003D209B">
              <w:tab/>
              <w:t>Если плательщик узнал, что излишне (ошибочно) уплатил госпошлину, следует определить, какой из вариантов возможен и больше  подходит: вернуть сумму госпошлины или зачесть ее. На практике в основном используется возврат госпошлины. Правила зачета госпошлины в основном такие же, кроме особых положений.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r w:rsidRPr="003D209B">
              <w:tab/>
              <w:t>Для возврата (зачета) госпошлины рекомендуется придерживаться следующего алгоритма.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28"/>
              </w:numPr>
              <w:tabs>
                <w:tab w:val="clear" w:pos="1211"/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540" w:hanging="300"/>
              <w:contextualSpacing/>
              <w:jc w:val="both"/>
            </w:pPr>
            <w:r w:rsidRPr="003D209B">
              <w:t>Госпошлина подлежит возврату (зачету) в полном размере в следующих случаях:</w:t>
            </w:r>
          </w:p>
          <w:p w:rsidR="003D209B" w:rsidRPr="003D209B" w:rsidRDefault="003D209B" w:rsidP="003D209B">
            <w:pPr>
              <w:widowControl w:val="0"/>
              <w:numPr>
                <w:ilvl w:val="1"/>
                <w:numId w:val="28"/>
              </w:numPr>
              <w:tabs>
                <w:tab w:val="clear" w:pos="1211"/>
                <w:tab w:val="num" w:pos="540"/>
                <w:tab w:val="left" w:pos="1080"/>
              </w:tabs>
              <w:autoSpaceDE w:val="0"/>
              <w:autoSpaceDN w:val="0"/>
              <w:adjustRightInd w:val="0"/>
              <w:spacing w:after="200" w:line="276" w:lineRule="auto"/>
              <w:ind w:left="540" w:hanging="540"/>
              <w:contextualSpacing/>
              <w:jc w:val="both"/>
            </w:pPr>
            <w:r w:rsidRPr="003D209B">
              <w:t>По делам, рассматриваемым судами, если (</w:t>
            </w:r>
            <w:proofErr w:type="spellStart"/>
            <w:r w:rsidRPr="003D209B">
              <w:t>пп</w:t>
            </w:r>
            <w:proofErr w:type="spellEnd"/>
            <w:r w:rsidRPr="003D209B">
              <w:t xml:space="preserve">. 13 п. 1 ст. 333.20, </w:t>
            </w:r>
            <w:proofErr w:type="spellStart"/>
            <w:r w:rsidRPr="003D209B">
              <w:t>пп</w:t>
            </w:r>
            <w:proofErr w:type="spellEnd"/>
            <w:r w:rsidRPr="003D209B">
              <w:t xml:space="preserve">. 7 п. 1 ст. 333.22, </w:t>
            </w:r>
            <w:proofErr w:type="spellStart"/>
            <w:r w:rsidRPr="003D209B">
              <w:t>пп</w:t>
            </w:r>
            <w:proofErr w:type="spellEnd"/>
            <w:r w:rsidRPr="003D209B">
              <w:t>. 2, 3 п. 1 ст. 333.40 НК РФ; п. 36 Постановления Пленума Верховного Суда РФ от 27.12.2016 N 62):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t>- суд вернул или отказался принять ваше заявление, жалобу или иное обращение или уполномоченный орган (уполномоченное должностное лицо) отказал в совершении нотариальных действий.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t>Если сумма уплаченной госпошлины не возвращена, она засчитывается при повторном предъявлении иска, административного иска, но только в том случае, если не прошло трех лет со дня вынесения предыдущего решения. Для зачета суммы госпошлины к повторному иску, административному иску нужно приложить первоначальный документ об уплате госпошлины;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t>Верховный Суд РФ, суд общей юрисдикции или арбитражный суд прекратил производство по делу (административному делу) или оставил заявление (административное исковое заявление) без рассмотрения (за некоторыми исключениями);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t>- был отменен судебный приказ, в таком случае возможен зачет уплаченной госпошлины в счет уплаты госпошлины при подаче иска.</w:t>
            </w:r>
          </w:p>
          <w:p w:rsidR="003D209B" w:rsidRPr="003D209B" w:rsidRDefault="003D209B" w:rsidP="003D209B">
            <w:pPr>
              <w:widowControl w:val="0"/>
              <w:numPr>
                <w:ilvl w:val="1"/>
                <w:numId w:val="28"/>
              </w:numPr>
              <w:tabs>
                <w:tab w:val="clear" w:pos="1211"/>
                <w:tab w:val="num" w:pos="540"/>
                <w:tab w:val="left" w:pos="1080"/>
              </w:tabs>
              <w:autoSpaceDE w:val="0"/>
              <w:autoSpaceDN w:val="0"/>
              <w:adjustRightInd w:val="0"/>
              <w:spacing w:after="200" w:line="276" w:lineRule="auto"/>
              <w:ind w:left="540" w:hanging="540"/>
              <w:contextualSpacing/>
              <w:jc w:val="both"/>
            </w:pPr>
            <w:r w:rsidRPr="003D209B">
              <w:t>В иных случаях, если (</w:t>
            </w:r>
            <w:proofErr w:type="spellStart"/>
            <w:r w:rsidRPr="003D209B">
              <w:t>пп</w:t>
            </w:r>
            <w:proofErr w:type="spellEnd"/>
            <w:r w:rsidRPr="003D209B">
              <w:t>. 2, 4, 5, 6, 7 п. 1 ст. 333.40 НК РФ):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t>- отказано в совершении нотариальных действий;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t xml:space="preserve">- оплата госпошлины за совершение юридически значимого действия и отказ от его совершения до обращения в уполномоченный орган или к должностному лицу, </w:t>
            </w:r>
            <w:proofErr w:type="gramStart"/>
            <w:r w:rsidRPr="003D209B">
              <w:t>совершающим</w:t>
            </w:r>
            <w:proofErr w:type="gramEnd"/>
            <w:r w:rsidRPr="003D209B">
              <w:t xml:space="preserve"> такое действие;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t>- отказано в выдаче загранпаспорта или проездного документа беженца;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t>- получено уведомление о принятии заявления об отзыве заявки на государственную регистрацию программы для ЭВМ, базы данных и топологии интегральной микросхемы до даты регистрации;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t>- уполномоченный орган или должностное лицо, совершающие данное юридически значимое действие, вернули заявление и (или) документы без рассмотрения.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28"/>
              </w:numPr>
              <w:tabs>
                <w:tab w:val="clear" w:pos="1211"/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540" w:hanging="300"/>
              <w:contextualSpacing/>
              <w:jc w:val="both"/>
            </w:pPr>
            <w:r w:rsidRPr="003D209B">
              <w:t>Госпошлина подлежит возврату частично в следующих случаях:</w:t>
            </w:r>
          </w:p>
          <w:p w:rsidR="003D209B" w:rsidRPr="003D209B" w:rsidRDefault="003D209B" w:rsidP="003D209B">
            <w:pPr>
              <w:widowControl w:val="0"/>
              <w:numPr>
                <w:ilvl w:val="1"/>
                <w:numId w:val="28"/>
              </w:numPr>
              <w:tabs>
                <w:tab w:val="clear" w:pos="1211"/>
                <w:tab w:val="num" w:pos="540"/>
                <w:tab w:val="left" w:pos="1080"/>
              </w:tabs>
              <w:autoSpaceDE w:val="0"/>
              <w:autoSpaceDN w:val="0"/>
              <w:adjustRightInd w:val="0"/>
              <w:spacing w:after="200" w:line="276" w:lineRule="auto"/>
              <w:ind w:left="540" w:hanging="540"/>
              <w:contextualSpacing/>
              <w:jc w:val="both"/>
            </w:pPr>
            <w:r w:rsidRPr="003D209B">
              <w:t>По делам, рассматриваемым судами (</w:t>
            </w:r>
            <w:proofErr w:type="spellStart"/>
            <w:r w:rsidRPr="003D209B">
              <w:t>пп</w:t>
            </w:r>
            <w:proofErr w:type="spellEnd"/>
            <w:r w:rsidRPr="003D209B">
              <w:t xml:space="preserve">. 3 п. 1 ст. 333.22, </w:t>
            </w:r>
            <w:proofErr w:type="spellStart"/>
            <w:r w:rsidRPr="003D209B">
              <w:t>пп</w:t>
            </w:r>
            <w:proofErr w:type="spellEnd"/>
            <w:r w:rsidRPr="003D209B">
              <w:t>. 1, 3 п. 1 ст. 333.40 НК РФ; п. 10 Постановления Пленума ВАС РФ от 11.07.2014 N 46):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lastRenderedPageBreak/>
              <w:t xml:space="preserve">- в размере переплаты - если уплачена госпошлина в размере свыше </w:t>
            </w:r>
            <w:proofErr w:type="gramStart"/>
            <w:r w:rsidRPr="003D209B">
              <w:t>установленного</w:t>
            </w:r>
            <w:proofErr w:type="gramEnd"/>
            <w:r w:rsidRPr="003D209B">
              <w:t xml:space="preserve"> налоговым законодательством;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t>- в размере переплаты - при уменьшении истцом размера исковых требований, когда уменьшение размера исковых требований принято арбитражным судом;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t>- в размере 70% - если истец по делу заключил мировое соглашение (соглашение о примирении), судом принят отказ от иска или ответчиком признан иск до того, как решение принято судом первой инстанции. Если указанные действия произведены при рассмотрении дела судом апелляционной инстанции, возврату подлежит 50% госпошлины, при рассмотрении дела судом кассационной инстанции, при пересмотре судебных актов в порядке надзора - 30%.</w:t>
            </w:r>
          </w:p>
          <w:p w:rsidR="003D209B" w:rsidRPr="003D209B" w:rsidRDefault="003D209B" w:rsidP="003D209B">
            <w:pPr>
              <w:widowControl w:val="0"/>
              <w:numPr>
                <w:ilvl w:val="1"/>
                <w:numId w:val="28"/>
              </w:numPr>
              <w:tabs>
                <w:tab w:val="clear" w:pos="1211"/>
                <w:tab w:val="num" w:pos="540"/>
                <w:tab w:val="left" w:pos="1080"/>
              </w:tabs>
              <w:autoSpaceDE w:val="0"/>
              <w:autoSpaceDN w:val="0"/>
              <w:adjustRightInd w:val="0"/>
              <w:spacing w:after="200" w:line="276" w:lineRule="auto"/>
              <w:ind w:left="540" w:hanging="540"/>
              <w:contextualSpacing/>
              <w:jc w:val="both"/>
            </w:pPr>
            <w:r w:rsidRPr="003D209B">
              <w:t>В иных случаях (</w:t>
            </w:r>
            <w:proofErr w:type="spellStart"/>
            <w:r w:rsidRPr="003D209B">
              <w:t>пп</w:t>
            </w:r>
            <w:proofErr w:type="spellEnd"/>
            <w:r w:rsidRPr="003D209B">
              <w:t>. 1 п. 1, п. 4 ст. 333.40 НК РФ):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t xml:space="preserve">- в размере переплаты - если </w:t>
            </w:r>
            <w:proofErr w:type="gramStart"/>
            <w:r w:rsidRPr="003D209B">
              <w:t>уплачена</w:t>
            </w:r>
            <w:proofErr w:type="gramEnd"/>
            <w:r w:rsidRPr="003D209B">
              <w:t xml:space="preserve"> госпошлину в размере свыше установленного налоговым законодательством;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t>- в размере 50% - если подано заявление о прекращении государственной регистрации прав, ограничений (обременений) прав на недвижимое имущество и сделок с ним.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28"/>
              </w:numPr>
              <w:tabs>
                <w:tab w:val="clear" w:pos="1211"/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540" w:hanging="300"/>
              <w:contextualSpacing/>
              <w:jc w:val="both"/>
            </w:pPr>
            <w:r w:rsidRPr="003D209B">
              <w:t>Госпошлина не подлежит возврату, если (</w:t>
            </w:r>
            <w:proofErr w:type="spellStart"/>
            <w:r w:rsidRPr="003D209B">
              <w:t>пп</w:t>
            </w:r>
            <w:proofErr w:type="spellEnd"/>
            <w:r w:rsidRPr="003D209B">
              <w:t>. 3 п. 1, п. п. 2, 4 ст. 333.40 НК РФ):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540"/>
              <w:contextualSpacing/>
              <w:jc w:val="both"/>
            </w:pPr>
            <w:r w:rsidRPr="003D209B">
              <w:t>- ответчик (административный ответчик) добровольно удовлетворил требования после обращения в Верховный Суд или арбитражный суд и заявление принято судом к производству;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540"/>
              <w:contextualSpacing/>
              <w:jc w:val="both"/>
            </w:pPr>
            <w:r w:rsidRPr="003D209B">
              <w:t>- уплачена госпошлина за нижеперечисленные действия, но они не были произведены: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t>- государственная регистрация заключения/расторжения брака;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t>- государственная регистрация перемены имени;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1080"/>
              <w:contextualSpacing/>
              <w:jc w:val="both"/>
            </w:pPr>
            <w:r w:rsidRPr="003D209B">
              <w:t>- внесение исправлений и (или) изменений в записи актов гражданского состояния;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540"/>
              <w:contextualSpacing/>
              <w:jc w:val="both"/>
            </w:pPr>
            <w:r w:rsidRPr="003D209B">
              <w:t xml:space="preserve">- уплачена госпошлина за государственную регистрацию прав, ограничений прав и обременений объектов недвижимости, но в </w:t>
            </w:r>
            <w:proofErr w:type="spellStart"/>
            <w:r w:rsidRPr="003D209B">
              <w:t>госрегистрации</w:t>
            </w:r>
            <w:proofErr w:type="spellEnd"/>
            <w:r w:rsidRPr="003D209B">
              <w:t xml:space="preserve"> отказано.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Для возврата госпошлины нужно подготовить заявление в адрес органа (должностного лица), уполномоченного совершать юридически значимые действия, за которые уплачена (взыскана) госпошлина, указав в нем номер своего банковского счета, на который будет произведен возврат госпошлины.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Также следует подготовить копии платежных документов (</w:t>
            </w:r>
            <w:proofErr w:type="spellStart"/>
            <w:r w:rsidRPr="003D209B">
              <w:t>абз</w:t>
            </w:r>
            <w:proofErr w:type="spellEnd"/>
            <w:r w:rsidRPr="003D209B">
              <w:t>. 1, 3 п. 3 ст. 333.40 НК РФ).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Однако 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представление документов, подтверждающих уплату плательщиком госпошлины, не потребуется (п. 10 ст. 333.40 НК РФ; п. 57 Обзора, утв. Президиумом Верховного Суда РФ 25.11.2020).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Заявление о возврате излишне уплаченной (взысканной) суммы государственной пошлины по делам, рассматриваемым в судах, а также мировыми судьями, подаются в налоговый орган по месту нахождения суда, в котором рассматривалось дело, либо в налоговый орган по месту учета плательщика госпошлины (</w:t>
            </w:r>
            <w:proofErr w:type="spellStart"/>
            <w:r w:rsidRPr="003D209B">
              <w:t>абз</w:t>
            </w:r>
            <w:proofErr w:type="spellEnd"/>
            <w:r w:rsidRPr="003D209B">
              <w:t>. 7 п. 3 ст. 333.40 НК РФ).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r w:rsidRPr="003D209B">
              <w:t>В этом случае к заявлению о возврате госпошлины потребуется приложить (</w:t>
            </w:r>
            <w:proofErr w:type="spellStart"/>
            <w:r w:rsidRPr="003D209B">
              <w:t>абз</w:t>
            </w:r>
            <w:proofErr w:type="spellEnd"/>
            <w:r w:rsidRPr="003D209B">
              <w:t>. 8 п. 3 ст. 333.40 НК РФ):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29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hanging="227"/>
              <w:contextualSpacing/>
              <w:jc w:val="both"/>
            </w:pPr>
            <w:r w:rsidRPr="003D209B">
              <w:t>решения, определения или справки судов об обстоятельствах, являющихся основанием для полного или частичного возврата пошлины;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29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hanging="227"/>
              <w:contextualSpacing/>
              <w:jc w:val="both"/>
            </w:pPr>
            <w:r w:rsidRPr="003D209B">
              <w:t>копии платежных документов.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r w:rsidRPr="003D209B">
              <w:t xml:space="preserve">При отказе в принятии либо при возвращении иска, заявленного в порядке арбитражного или административного судопроизводства, о возврате госпошлины должно быть указано непосредственно в определении суда. Если в определении вопрос о возврате госпошлины в ходе арбитражного либо административного судопроизводства не разрешен, можно подать заявление о рассмотрении вопроса о возврате в течение трех месяцев с момента вынесения определения. </w:t>
            </w:r>
            <w:proofErr w:type="gramStart"/>
            <w:r w:rsidRPr="003D209B">
              <w:t>При возвращении или отказе в принятии искового заявления в соответствии с ГПК РФ госпошлина подлежит возврату независимо от наличия указания об этом в определении суда (ч. 2 ст. 112, ч. 3 ст. 127.1, ч. 2 ст. 129 АПК РФ; ст. 114.1, ч. 2 ст. 128, ч. 2 ст. 129 КАС РФ;</w:t>
            </w:r>
            <w:proofErr w:type="gramEnd"/>
            <w:r w:rsidRPr="003D209B">
              <w:t xml:space="preserve"> ст. ст. 134, 135 ГПК РФ; Письмо Минфина России от 04.10.2017 N 03-05-04-03/64446).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proofErr w:type="gramStart"/>
            <w:r w:rsidRPr="003D209B">
              <w:lastRenderedPageBreak/>
              <w:t>Для зачета госпошлины необходимо подготовить заявление в тот уполномоченный орган (должностному лицу), в который (к которому) обращались за совершением юридически значимого действия) (п. 6 ст. 333.40 НК РФ).</w:t>
            </w:r>
            <w:proofErr w:type="gramEnd"/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r w:rsidRPr="003D209B">
              <w:t>Для приложения к заявлению о зачете потребуются (п. 6 ст. 333.40 НК РФ):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0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решения, определения и справки судов, органов и (или) должностных лиц, осуществляющих действия, за которые уплачивается госпошлина, об обстоятельствах, являющихся основанием для полного возврата госпошлины;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0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платежные поручения или квитанции с подлинной отметкой банка, подтверждающие уплату госпошлины.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r w:rsidRPr="003D209B">
              <w:t>Заявление о возврате (зачете) госпошлины вместе с необходимыми документами можно представить (п. 2 ст. 11.2, п. 1 ст. 26 НК РФ):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непосредственно в уполномоченный орган лично или через представителя. В этом случае следует подготовить заявление в двух экземплярах. На одном из них уполномоченный орган (должностное лицо) поставит отметку о принятии заявления с указанием даты приема и вернет;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по почте (направив документы почтовым отправлением с описью вложения);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в электронной форме, в частности через личный кабинет налогоплательщика, если гражданин обращается в налоговый орган.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r w:rsidRPr="003D209B">
              <w:t xml:space="preserve">Заявление о возврате также может быть подано с использованием Единого портала </w:t>
            </w:r>
            <w:proofErr w:type="spellStart"/>
            <w:r w:rsidRPr="003D209B">
              <w:t>госуслуг</w:t>
            </w:r>
            <w:proofErr w:type="spellEnd"/>
            <w:r w:rsidRPr="003D209B">
              <w:t xml:space="preserve">, региональных порталов </w:t>
            </w:r>
            <w:proofErr w:type="spellStart"/>
            <w:r w:rsidRPr="003D209B">
              <w:t>госуслуг</w:t>
            </w:r>
            <w:proofErr w:type="spellEnd"/>
            <w:r w:rsidRPr="003D209B">
              <w:t xml:space="preserve"> и иных порталов, интегрированных с единой системой идентификац</w:t>
            </w:r>
            <w:proofErr w:type="gramStart"/>
            <w:r w:rsidRPr="003D209B">
              <w:t>ии и ау</w:t>
            </w:r>
            <w:proofErr w:type="gramEnd"/>
            <w:r w:rsidRPr="003D209B">
              <w:t>тентификации, если подача заявления о совершении юридически значимых действий и уплата госпошлины совершены аналогичным способом (</w:t>
            </w:r>
            <w:proofErr w:type="spellStart"/>
            <w:r w:rsidRPr="003D209B">
              <w:t>абз</w:t>
            </w:r>
            <w:proofErr w:type="spellEnd"/>
            <w:r w:rsidRPr="003D209B">
              <w:t>. 2 п. 3 ст. 333.40 НК РФ).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r w:rsidRPr="003D209B">
              <w:t>В общем случае срок, в течение которого можно подать заявление о возврате (зачете) госпошлины, составляет три года с момента, когда гражданин перечислил в бюджет излишнюю (ошибочную) сумму, или с момента принятия решения суда о возврате госпошлины из бюджета (п. п. 3, 6 ст. 333.40 НК РФ).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D209B">
              <w:tab/>
              <w:t>Срок рассмотрения заявления о возврате излишне уплаченной (взысканной) госпошлины не установлен, однако установлен срок ее возврата - один месяц со дня подачи соответствующего заявления (</w:t>
            </w:r>
            <w:proofErr w:type="spellStart"/>
            <w:r w:rsidRPr="003D209B">
              <w:t>абз</w:t>
            </w:r>
            <w:proofErr w:type="spellEnd"/>
            <w:r w:rsidRPr="003D209B">
              <w:t>. 11 п. 3 ст. 333.40 НК РФ).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D209B">
              <w:t>Помощник прокурора</w:t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  <w:t>Кузнецова О.В.</w:t>
            </w:r>
          </w:p>
          <w:p w:rsid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</w:rPr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3D209B">
              <w:rPr>
                <w:b/>
                <w:bCs/>
              </w:rPr>
              <w:t>Случаи, в которых гражданин вправе подать иск по месту жительства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Законодательство о гражданском судопроизводстве предусматривает право заинтересованного лица обратиться в установленном порядке в суд за защитой нарушенных либо оспариваемых прав, свобод или законных интересов (ч. 1 ст. 3 ГПК РФ).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По общему правилу иск предъявляется в суд по месту жительства ответчика, иск к организации подается в суд по адресу организации. В отдельных случаях допускается выбор территориальной подсудности истцом (альтернативная подсудность). При этом истец имеет право выбрать между несколькими судами, которым подсудно конкретное дело, в том числе (для определенных категорий дел) суд по месту жительства истца. Исключительная подсудность, в свою очередь, исключает возможность выбора подсудности иной, чем установлена законодательством (ст. ст. 28, 29, 30 ГПК РФ).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bookmarkStart w:id="3" w:name="Par8"/>
            <w:bookmarkEnd w:id="3"/>
            <w:r w:rsidRPr="003D209B">
              <w:tab/>
              <w:t>Также стороны по соглашению между собой могут изменить территориальную подсудность для данного дела до принятия его судом к своему производству (договорная подсудность). В частности, подсудность может быть определена по месту жительства одной из сторон. Однако данное правило неприменимо в случае рассмотрения следующих гражданских дел (ст. 32 ГПК РФ):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дел, подсудных Верховному Суду РФ, верховному суду республики, краевому, областному суду, суду города федерального значения, суду автономной области и суду автономного округа;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76" w:lineRule="auto"/>
              <w:ind w:hanging="227"/>
              <w:contextualSpacing/>
              <w:jc w:val="both"/>
            </w:pPr>
            <w:r w:rsidRPr="003D209B">
              <w:t>дел, в отношении которых применяется исключительная подсудность.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  <w:r w:rsidRPr="003D209B">
              <w:lastRenderedPageBreak/>
              <w:tab/>
              <w:t>Истец вправе подать иск в суд по месту своего жительства в рамках альтернативной подсудности по следующим категориям дел.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Взыскание алиментов и установление отцовства (материнства).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540"/>
              <w:contextualSpacing/>
              <w:jc w:val="both"/>
            </w:pPr>
            <w:r w:rsidRPr="003D209B">
              <w:t>Правило об альтернативной подсудности исков распространяется на случаи, когда заявлено самостоятельное требование о взыскании алиментов любым лицом, имеющим на них право, либо оно предъявлено в интересах такого лица (ч. 3 ст. 29 ГПК РФ; п. 2 Постановления Пленума Верховного Суда РФ от 26.12.2017 N 56).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540"/>
              <w:contextualSpacing/>
              <w:jc w:val="both"/>
            </w:pPr>
            <w:r w:rsidRPr="003D209B">
              <w:t>Также истец вправе подать по месту своего жительства иск об ограничении или о лишении родительских прав, если одновременно им заявлено требование о взыскании алиментов на ребенка (п. 2 Постановления Пленума Верховного Суда РФ от 14.11.2017 N 44).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Расторжение брака, если при истце находится несовершеннолетний ребенок или состояние здоровья истца не позволяет ему выехать к месту жительства ответчика (ч. 4 ст. 29 ГПК РФ).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Возмещение вреда, причиненного увечьем, иным повреждением здоровья или в результате смерти кормильца (ч. 5 ст. 29 ГПК РФ).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Восстановление пенсионных и жилищных прав, возврат имущества или его стоимости, возмещение убытков, причиненных гражданину незаконным осуждением, незаконным привлечением к уголовной ответственности, незаконным применением в качестве меры пресечения заключения под стражу, подписки о невыезде либо незаконным наложением административного наказания в виде ареста (ч. 6 ст. 29 ГПК РФ).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Восстановление трудовых прав, а также требования о признании трудовыми отношений, связанных с использованием личного труда и возникших на основании гражданско-правового договора (ч. 6.3 ст. 29 ГПК РФ; п. 6 Постановления Пленума Верховного Суда РФ от 29.05.2018 N 15).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Защита прав потребителей, за исключением исков в защиту прав группы потребителей, которые подаются в суд по адресу ответчика (ч. 7 ст. 29, ч. 4 ст. 30 ГПК РФ; п. 2 ст. 17 Закона от 07.02.1992 N 2300-1).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540" w:firstLine="180"/>
              <w:contextualSpacing/>
              <w:jc w:val="both"/>
            </w:pPr>
            <w:r w:rsidRPr="003D209B">
              <w:t>Также не рассмотрят по месту жительства истца иск, вытекающий из договора участия в долевом строительстве, содержащий требование о правах на объект долевого строительства (включая объект незавершенного строительства). Если же иск такого требования не содержит, его можно подать по месту жительства истца, например, иск о взыскании денежных средств (неустойки, компенсации морального вреда) в связи с неисполнением такого договора (ч. 1 ст. 30 ГПК РФ; вопросы 4, 5 Обзора, утв. Президиумом Верховного Суда РФ 04.12.2013).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Защита прав субъекта персональных данных, в том числе о возмещении убытков и (или) компенсации морального вреда (ч. 6.1 ст. 29 ГПК РФ).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Требование о прекращении выдачи оператором поисковой системы ссылок, позволяющих получить доступ к информации в Интернете (ч. 6.2 ст. 29 ГПК РФ).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  <w:r w:rsidRPr="003D209B">
              <w:t>Заявление об установлении факта, имеющего юридическое значение, подается в суд по месту жительства заявителя, за исключением заявления об установлении факта владения и пользования недвижимым имуществом, которое подается в суд по месту нахождения недвижимого имущества (ст. 266 ГПК РФ).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  <w:r w:rsidRPr="003D209B">
              <w:t>Помощник прокурора</w:t>
            </w:r>
            <w:r w:rsidRPr="003D209B">
              <w:tab/>
              <w:t xml:space="preserve">    </w:t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  <w:t xml:space="preserve">     Кузнецова О.В.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3D209B">
              <w:rPr>
                <w:b/>
                <w:bCs/>
              </w:rPr>
              <w:t>Случаи и порядок перерасчета платы за отопление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 xml:space="preserve">В некоторых случаях лицо, предоставляющее потребителю коммунальные услуги (исполнитель), осуществляет перерасчет платы за коммунальную услугу по отоплению в сторону увеличения или уменьшения (п. п. 1, 2, </w:t>
            </w:r>
            <w:proofErr w:type="spellStart"/>
            <w:r w:rsidRPr="003D209B">
              <w:t>пп</w:t>
            </w:r>
            <w:proofErr w:type="spellEnd"/>
            <w:r w:rsidRPr="003D209B">
              <w:t>. "г" п. 31 Правил, утв. Постановлением Правительства РФ от 06.05.2011 N 354).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outlineLvl w:val="0"/>
            </w:pPr>
            <w:r w:rsidRPr="003D209B">
              <w:rPr>
                <w:bCs/>
              </w:rPr>
              <w:t>Перерасчет платы за отопление в случае предоставления услуги ненадлежащего качества и (или) с перерывами, превышающими установленную продолжительность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proofErr w:type="gramStart"/>
            <w:r w:rsidRPr="003D209B">
              <w:t>При предоставлении услуги ненадлежащего качества и (или) с перерывами, превышающими установленную продолжительность,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коммунальную услугу снижается вплоть до полного освобождения потребителя от оплаты услуги (ч. 4 ст. 157 ЖК РФ;</w:t>
            </w:r>
            <w:proofErr w:type="gramEnd"/>
            <w:r w:rsidRPr="003D209B">
              <w:t xml:space="preserve"> </w:t>
            </w:r>
            <w:proofErr w:type="spellStart"/>
            <w:proofErr w:type="gramStart"/>
            <w:r w:rsidRPr="003D209B">
              <w:t>абз</w:t>
            </w:r>
            <w:proofErr w:type="spellEnd"/>
            <w:r w:rsidRPr="003D209B">
              <w:t>. 1 п. 98 Правил).</w:t>
            </w:r>
            <w:r w:rsidRPr="003D209B">
              <w:tab/>
            </w:r>
            <w:proofErr w:type="gramEnd"/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proofErr w:type="gramStart"/>
            <w:r w:rsidRPr="003D209B">
              <w:t xml:space="preserve">Так, при перерывах в предоставлении услуги, превышающих установленную продолжительность, а также при перерывах в предоставлении услуги для проведения ремонтных и профилактических работ в пределах установленной продолжительности перерывов размер платы за услугу, рассчитываемый при отсутствии приборов учета, снижается на размер платы за объем </w:t>
            </w:r>
            <w:proofErr w:type="spellStart"/>
            <w:r w:rsidRPr="003D209B">
              <w:t>непредоставленной</w:t>
            </w:r>
            <w:proofErr w:type="spellEnd"/>
            <w:r w:rsidRPr="003D209B">
              <w:t xml:space="preserve"> услуги, который рассчитывается в случаях отсутствия коллективного (общедомового) прибора учета тепловой энергии или отсутствия в части помещений</w:t>
            </w:r>
            <w:proofErr w:type="gramEnd"/>
            <w:r w:rsidRPr="003D209B">
              <w:t xml:space="preserve"> индивидуальных или общих (квартирных) приборов учета тепловой энергии (п. п. 99, 100 Правил).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proofErr w:type="gramStart"/>
            <w:r w:rsidRPr="003D209B">
              <w:t>За каждый час превышения допустимой продолжительности перерыва отопления, а также за каждый час отклонения температуры воздуха в жилом помещении от нормативной температуры (как правило, +18 °C, а в угловых комнатах +20 °C), исчисленных суммарно за соответствующий расчетный период, размер платы за коммунальную услугу по отоплению снижается на 0,15% размера платы, определенной за такой расчетный период (</w:t>
            </w:r>
            <w:proofErr w:type="spellStart"/>
            <w:r w:rsidRPr="003D209B">
              <w:t>абз</w:t>
            </w:r>
            <w:proofErr w:type="spellEnd"/>
            <w:r w:rsidRPr="003D209B">
              <w:t>. 2 п. 98, п</w:t>
            </w:r>
            <w:proofErr w:type="gramEnd"/>
            <w:r w:rsidRPr="003D209B">
              <w:t xml:space="preserve">. </w:t>
            </w:r>
            <w:proofErr w:type="gramStart"/>
            <w:r w:rsidRPr="003D209B">
              <w:t>101 Правил; п. п. 14, 15 Приложения N 1 к Правилам).</w:t>
            </w:r>
            <w:proofErr w:type="gramEnd"/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bookmarkStart w:id="4" w:name="Par13"/>
            <w:bookmarkEnd w:id="4"/>
            <w:proofErr w:type="gramStart"/>
            <w:r w:rsidRPr="003D209B">
              <w:t>За каждый час отклонения от установленного давления во внутридомовой системе отопления суммарно в течение соответствующего расчетного периода, при давлении, отличающемся от установленного более чем на 25%, размер платы за коммунальную услугу по отоплению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(п. 16 Приложения N 1 к Правилам).</w:t>
            </w:r>
            <w:proofErr w:type="gramEnd"/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Исключение составляют поселения и городские округа, отнесенные к ценовым зонам теплоснабжения, перерасчет платы за отопление в которых имеет свои особенности и не рассматривается в данном материале (ст. 23.3 Закона от 27.07.2010 N 190-ФЗ; разд. XV(2), Приложение N 3 к Правилам).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 xml:space="preserve">В случае обнаружения потребителем факта предоставления коммунальной услуги ненадлежащего качества или с перерывами для установления причин нарушения организуется проверка, по результатам которой составляется соответствующий акт. Указанный акт является основанием для перерасчета платы за коммунальную услугу (ч. 5 ст. 157 ЖК РФ; разд. IX, </w:t>
            </w:r>
            <w:proofErr w:type="spellStart"/>
            <w:r w:rsidRPr="003D209B">
              <w:t>пп</w:t>
            </w:r>
            <w:proofErr w:type="spellEnd"/>
            <w:r w:rsidRPr="003D209B">
              <w:t>. "ж" п. 69, п. п. 105, 108, 109, 150 Правил).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3D209B">
              <w:rPr>
                <w:bCs/>
              </w:rPr>
              <w:t>Несанкционированное вмешательство в работу прибора учета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Если при расчете размера платы за отопление используются показания прибора учета, при обнаружении в ходе проверки несанкционированного вмешательства в его работу исполнитель составляет соответствующий акт. При этом</w:t>
            </w:r>
            <w:proofErr w:type="gramStart"/>
            <w:r w:rsidRPr="003D209B">
              <w:t>,</w:t>
            </w:r>
            <w:proofErr w:type="gramEnd"/>
            <w:r w:rsidRPr="003D209B">
              <w:t xml:space="preserve"> если прибор учета установлен в помещениях, доступ к которым невозможен без присутствия потребителя, производится перерасчет платы за коммунальную услугу.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 xml:space="preserve">Такой перерасчет производится за </w:t>
            </w:r>
            <w:proofErr w:type="gramStart"/>
            <w:r w:rsidRPr="003D209B">
              <w:t>период</w:t>
            </w:r>
            <w:proofErr w:type="gramEnd"/>
            <w:r w:rsidRPr="003D209B">
              <w:t xml:space="preserve"> начиная с даты установления пломб или устройств, позволяющих фиксировать факт несанкционированного вмешательства в работу прибора учета, но не ранее чем с даты проведения исполнителем предыдущей проверки и не более чем за три месяца, предшествующие дате проверки, при которой выявлено несанкционированное вмешательство в работу </w:t>
            </w:r>
            <w:r w:rsidRPr="003D209B">
              <w:lastRenderedPageBreak/>
              <w:t>прибора учета, и до даты устранения такого вмешательства. Плата за коммунальную услугу пересчитывается исходя из объема, рассчитанного на основании нормативов потребления с применением повышающего коэффициента 10 (п. 81(11) Правил).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3D209B">
              <w:rPr>
                <w:bCs/>
              </w:rPr>
              <w:t>Ежегодная корректировка размера платы за отопление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Если оплата коммунальной услуги по отоплению осуществляется равномерно в течение календарного года на основании показаний индивидуального (квартирного) и (или) коллективного (общедомового) приборов учета, размер такой платы корректируется исполнителем в I квартале года, следующего за расчетным годом (п. 42(1) Правил; п. 3(4) Приложения N 2 к Правилам).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Также ежегодная корректировка размера платы за отопление осуществляется, если в жилых или нежилых помещениях многоквартирного дома полностью или частично отсутствуют индивидуальные или общие (квартирные) приборы учета, но есть коллективные (общедомовые) приборы учета и помещения, площадь которых составляет более 50% всех помещений многоквартирного дома, которые оборудованы распределителями.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В последнем случае если оплата коммунальной услуги по отоплению осуществляется в течение отопительного периода, то решением общего собрания собственников помещений, членов товарищества или кооператива может быть установлена более частая периодичность корректировки. На основании данных корректировки плату пересчитывают (п. 42(1) Правил; п. 6 Приложения N 2 к Правилам).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3D209B">
              <w:rPr>
                <w:bCs/>
              </w:rPr>
              <w:t>Принятие органом власти субъекта РФ решения об изменении способа оплаты коммунальной услуги по отоплению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Оплата коммунальной услуги по отоплению может осуществляться двумя способами: в течение отопительного периода либо равномерно в течение календарного года. Решение о выборе способа оплаты принимается органом государственной власти субъекта РФ (п. 42(1) Правил; п. 2 Постановления Правительства РФ от 29.06.2016 N 603).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При этом первый способ оплаты применяется с начала отопительного периода в году, следующем за годом принятия в субъекте РФ соответствующего решения, а второй способ - с 1 июля года, следующего за годом принятия в субъекте РФ соответствующего решения.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D209B">
              <w:t>В случае принятия органом государственной власти субъекта РФ решения об изменении способа оплаты коммунальной услуги по отоплению размер платы за коммунальную услугу корректируется в I квартале календарного года, следующего за годом, в котором произошло изменение способа оплаты (п. 42(2) Правил).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D209B">
              <w:t>Корректировка производится по формуле (п. 6(1) Приложения N 2 к Правилам):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D209B">
              <w:rPr>
                <w:noProof/>
                <w:position w:val="-34"/>
              </w:rPr>
              <w:drawing>
                <wp:inline distT="0" distB="0" distL="0" distR="0" wp14:anchorId="60B8DD6A" wp14:editId="2F131C5A">
                  <wp:extent cx="1828800" cy="593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09B">
              <w:t>,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D209B">
              <w:t>где: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3D209B">
              <w:t>P</w:t>
            </w:r>
            <w:r w:rsidRPr="003D209B">
              <w:rPr>
                <w:vertAlign w:val="subscript"/>
              </w:rPr>
              <w:t>k.</w:t>
            </w:r>
            <w:proofErr w:type="gramStart"/>
            <w:r w:rsidRPr="003D209B">
              <w:rPr>
                <w:vertAlign w:val="subscript"/>
              </w:rPr>
              <w:t>пр</w:t>
            </w:r>
            <w:proofErr w:type="spellEnd"/>
            <w:proofErr w:type="gramEnd"/>
            <w:r w:rsidRPr="003D209B">
              <w:t xml:space="preserve"> - размер платы за тепловую энергию, потребленную за истекший год в многоквартирном доме, определенный исходя из показаний коллективного (общедомового) прибора учета, или в жилом доме, определенный исходя из показаний индивидуального прибора учета тепловой энергии, а при отсутствии указанных приборов учета - из нормативов потребления;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3D209B">
              <w:t>S</w:t>
            </w:r>
            <w:r w:rsidRPr="003D209B">
              <w:rPr>
                <w:vertAlign w:val="subscript"/>
              </w:rPr>
              <w:t>i</w:t>
            </w:r>
            <w:proofErr w:type="spellEnd"/>
            <w:r w:rsidRPr="003D209B">
              <w:t xml:space="preserve"> - общая площадь i-</w:t>
            </w:r>
            <w:proofErr w:type="spellStart"/>
            <w:r w:rsidRPr="003D209B">
              <w:t>го</w:t>
            </w:r>
            <w:proofErr w:type="spellEnd"/>
            <w:r w:rsidRPr="003D209B">
              <w:t xml:space="preserve"> помещения (жилого или нежилого) в многоквартирном доме или общая площадь жилого дома;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proofErr w:type="gramStart"/>
            <w:r w:rsidRPr="003D209B">
              <w:t>S</w:t>
            </w:r>
            <w:proofErr w:type="gramEnd"/>
            <w:r w:rsidRPr="003D209B">
              <w:rPr>
                <w:vertAlign w:val="subscript"/>
              </w:rPr>
              <w:t>об</w:t>
            </w:r>
            <w:proofErr w:type="spellEnd"/>
            <w:r w:rsidRPr="003D209B">
              <w:t xml:space="preserve"> - общая площадь всех жилых и нежилых помещений в многоквартирном доме или общая площадь жилого дома;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3D209B">
              <w:t>P</w:t>
            </w:r>
            <w:r w:rsidRPr="003D209B">
              <w:rPr>
                <w:vertAlign w:val="subscript"/>
              </w:rPr>
              <w:t>fn.i</w:t>
            </w:r>
            <w:proofErr w:type="spellEnd"/>
            <w:r w:rsidRPr="003D209B">
              <w:t xml:space="preserve"> - общий размер платы за коммунальную услугу по отоплению в i-м помещении (жилом или нежилом) в многоквартирном доме или в жилом доме за прошедший год.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outlineLvl w:val="0"/>
            </w:pPr>
            <w:r w:rsidRPr="003D209B">
              <w:rPr>
                <w:bCs/>
              </w:rPr>
              <w:t>Отрицательное значение величины объема потребленной тепловой энергии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proofErr w:type="gramStart"/>
            <w:r w:rsidRPr="003D209B">
              <w:t xml:space="preserve">Если при способе оплаты за коммунальную услугу по отоплению в течение отопительного периода показания коллективного (общедомового) прибора учета по каким-либо причинам окажутся меньше суммы показаний индивидуальных (квартирных) приборов учета, установленных во всех жилых и нежилых помещениях многоквартирного дома, плата за коммунальную услугу по отоплению не начисляется, а объем тепловой энергии, подлежащий оплате в следующих расчетных периодах, </w:t>
            </w:r>
            <w:r w:rsidRPr="003D209B">
              <w:lastRenderedPageBreak/>
              <w:t>подлежит уменьшению на данную</w:t>
            </w:r>
            <w:proofErr w:type="gramEnd"/>
            <w:r w:rsidRPr="003D209B">
              <w:t xml:space="preserve"> отрицательную величину (п. п. 3(1), 3(3) Приложения N 2 к Правилам; п. 3 Письма Минстроя России от 26.06.2019 N 23464-ОГ/04).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D209B">
              <w:t xml:space="preserve">Помощник прокурора </w:t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  <w:t>Кузнецова О.В.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D209B">
              <w:rPr>
                <w:bCs/>
              </w:rPr>
              <w:t>Перерасчет платы за электроэнергию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</w:pPr>
            <w:r w:rsidRPr="003D209B">
              <w:rPr>
                <w:bCs/>
              </w:rPr>
              <w:t>1. Основания перерасчета платы за электроэнергию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В некоторых случаях лицо, предоставляющее потребителю коммунальные услуги (исполнитель), делает перерасчет платы за электроэнергию в сторону увеличения или уменьшения ее размера (п. п. 1, 2 Правил, утв. Постановлением Правительства РФ от 06.05.2011 N 354).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  <w:r w:rsidRPr="003D209B">
              <w:t>К таким случаям, в частности, относятся: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Расхождение между показаниями прибора учета и объемом коммунального ресурса, который использовался при расчете размера платы.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540"/>
              <w:contextualSpacing/>
              <w:jc w:val="both"/>
            </w:pPr>
            <w:proofErr w:type="gramStart"/>
            <w:r w:rsidRPr="003D209B">
              <w:t>Если исполнитель в ходе проверки состояния приборов учета электроэнергии или достоверности передаваемых потребителем сведений о показаниях таких приборов учета установит, что прибор учета исправен и надлежащим образом опломбирован, но имеются расхождения между его показаниями и объемом коммунального ресурса, который использовался при расчете платы за электроэнергию за предшествующий проверке расчетный период, то исполнитель обязан пересчитать размер платы за коммунальную услугу (</w:t>
            </w:r>
            <w:proofErr w:type="spellStart"/>
            <w:r w:rsidRPr="003D209B">
              <w:t>пп</w:t>
            </w:r>
            <w:proofErr w:type="spellEnd"/>
            <w:proofErr w:type="gramEnd"/>
            <w:r w:rsidRPr="003D209B">
              <w:t xml:space="preserve">. "е(1)", "е(2)", "ж" п. 31, </w:t>
            </w:r>
            <w:proofErr w:type="spellStart"/>
            <w:r w:rsidRPr="003D209B">
              <w:t>пп</w:t>
            </w:r>
            <w:proofErr w:type="spellEnd"/>
            <w:r w:rsidRPr="003D209B">
              <w:t>. "г" п. 32 Правил).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Несанкционированное вмешательство в работу прибора учета.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540"/>
              <w:contextualSpacing/>
              <w:jc w:val="both"/>
            </w:pPr>
            <w:r w:rsidRPr="003D209B">
              <w:t>Прибор учета должен быть защищен от несанкционированного вмешательства в его работу. В целях установления таких фактов прибор оснащается, в частности, пломбами и устройствами, позволяющими фиксировать факт несанкционированного вмешательства в его работу.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540"/>
              <w:contextualSpacing/>
              <w:jc w:val="both"/>
            </w:pPr>
            <w:r w:rsidRPr="003D209B">
              <w:t>При обнаружении несанкционированного вмешательства исполнитель составляет соответствующий акт. Если при этом прибор учета установлен в помещениях, доступ в которые невозможен без присутствия потребителя, делается перерасчет платы за коммунальную услугу (п. 81(11) Правил).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Временное отсутствие потребителя в жилом помещении.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540"/>
              <w:contextualSpacing/>
              <w:jc w:val="both"/>
            </w:pPr>
            <w:r w:rsidRPr="003D209B">
              <w:t>Плата за электроэнергию может быть пересчитана, если потребитель временно (более пяти полных календарных дней подряд) отсутствует в жилом помещении, не оборудованном индивидуальным или общим (квартирным) прибором учета в связи с отсутствием технической возможности его установки. Исключение составляет коммунальная услуга по электроснабжению на цели отопления, а также на общедомовые нужды (п. п. 86, 88 Правил).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Предоставление коммунальной услуги ненадлежащего качества и (или) с перерывами, превышающими установленную продолжительность.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  <w:r w:rsidRPr="003D209B">
              <w:t>В указанном случае размер платы за электроэнергию за соответствующий расчетный период подлежит уменьшению вплоть до полного освобождения потребителя от оплаты такой услуги (п. 98 Правил).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  <w:r w:rsidRPr="003D209B">
              <w:t>При этом допустимая продолжительность перерыва электроснабжения составляет два часа, если имеются два независимых взаимно резервирующих источника питания, и 24 часа, если источник питания один. Информацию о наличии резервирующих источников питания электроэнергии можно получить у исполнителя (п. 9 Приложения N 1 к Правилам).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  <w:r w:rsidRPr="003D209B">
              <w:t>Напряжение и частота электрического тока должны соответствовать требованиям законодательства РФ о техническом регулировании (п. 10 Приложения N 1 к Правилам).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3D209B">
              <w:rPr>
                <w:bCs/>
              </w:rPr>
              <w:t>2. Порядок перерасчета платы за электроэнергию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Порядок перерасчета платы за электроэнергию различается в зависимости от оснований перерасчета.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outlineLvl w:val="1"/>
            </w:pPr>
            <w:r w:rsidRPr="003D209B">
              <w:rPr>
                <w:bCs/>
              </w:rPr>
              <w:t>2.1. Перерасчет платы за электроэнергию при расхождении показаний прибора учета и объемов использованного коммунального ресурса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 xml:space="preserve">В случае расхождения показаний прибора учета и объемов коммунального ресурса, </w:t>
            </w:r>
            <w:r w:rsidRPr="003D209B">
              <w:lastRenderedPageBreak/>
              <w:t xml:space="preserve">использованного при расчете размера платы за электроэнергию, потребителю в сроки, установленные для оплаты коммунальных услуг за расчетный период, в котором была проведена проверка, направляется требование о внесении </w:t>
            </w:r>
            <w:proofErr w:type="spellStart"/>
            <w:r w:rsidRPr="003D209B">
              <w:t>доначисленной</w:t>
            </w:r>
            <w:proofErr w:type="spellEnd"/>
            <w:r w:rsidRPr="003D209B">
              <w:t xml:space="preserve"> платы либо уведомление о размере излишне начисленной платы. В последнем случае излишне уплаченные потребителем суммы подлежат зачету при оплате будущих расчетных периодов (п. 61 Правил).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outlineLvl w:val="1"/>
            </w:pPr>
            <w:r w:rsidRPr="003D209B">
              <w:rPr>
                <w:bCs/>
              </w:rPr>
              <w:t>2.2. Перерасчет платы за электроэнергию в случае несанкционированного вмешательства в работу прибора учета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 xml:space="preserve">В случае несанкционированного вмешательства в работу прибора учета плата за электроэнергию пересчитывается за </w:t>
            </w:r>
            <w:proofErr w:type="gramStart"/>
            <w:r w:rsidRPr="003D209B">
              <w:t>период</w:t>
            </w:r>
            <w:proofErr w:type="gramEnd"/>
            <w:r w:rsidRPr="003D209B">
              <w:t xml:space="preserve"> начиная с даты установления пломб или устройств, позволяющих фиксировать факт несанкционированного вмешательства в работу прибора учета, но не ранее чем с даты проведения предыдущей проверки и не более чем за три месяца, предшествующие дате проверки, при которой выявлено несанкционированное вмешательство, и до даты устранения такого вмешательства.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 xml:space="preserve">Перерасчет осуществляется исходя из объема, рассчитанного на основании нормативов потребления коммунальной услуги с применением повышающего коэффициента 10. Потребителю направляется требование о внесении </w:t>
            </w:r>
            <w:proofErr w:type="spellStart"/>
            <w:r w:rsidRPr="003D209B">
              <w:t>доначисленной</w:t>
            </w:r>
            <w:proofErr w:type="spellEnd"/>
            <w:r w:rsidRPr="003D209B">
              <w:t xml:space="preserve"> платы (п. 81(11) Правил).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</w:pPr>
            <w:r w:rsidRPr="003D209B">
              <w:rPr>
                <w:bCs/>
              </w:rPr>
              <w:t>2.3. Перерасчет платы за электроэнергию в случае временного отсутствия потребителя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В указанном случае перерасчет делается на основании письменного заявления потребителя о перерасчете, поданного до начала периода временного отсутствия потребителя или не позднее 30 дней после окончания периода временного отсутствия (п. 91 Правил).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 xml:space="preserve">К заявлению необходимо приложить документы, подтверждающие продолжительность периода временного отсутствия, а также акт обследования на предмет </w:t>
            </w:r>
            <w:proofErr w:type="gramStart"/>
            <w:r w:rsidRPr="003D209B">
              <w:t>установления отсутствия технической возможности установки прибора учета</w:t>
            </w:r>
            <w:proofErr w:type="gramEnd"/>
            <w:r w:rsidRPr="003D209B">
              <w:t>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В случае подачи заявления до начала периода временного отсутствия потребитель вправе указать в нем, что документы, подтверждающие продолжительность временного отсутствия, не могут быть представлены вместе с заявлением (с описанием причин) и будут представлены после возвращения потребителя (п. 92 Правил).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Перерасчет делается исходя из количества полных календарных дней отсутствия, исключая день выбытия из жилого помещения и день прибытия в жилое помещение (п. 90 Правил).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</w:pPr>
            <w:r w:rsidRPr="003D209B">
              <w:rPr>
                <w:bCs/>
              </w:rPr>
              <w:t>2.4. Перерасчет платы за электроэнергию при предоставлении ее ненадлежащего качества и (или) с перерывами, превышающими установленную продолжительность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За каждый час превышения допустимой продолжительности перерыва электроснабжения, исчисленной суммарно за расчетный период, в котором произошло указанное превышение, размер платы за коммунальную услугу снижается на 0,15% размера платы, определенного за такой расчетный период (п. 9 Приложения N 1 к Правилам).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proofErr w:type="gramStart"/>
            <w:r w:rsidRPr="003D209B">
              <w:t>За каждый час снабжения электрической энергией, не соответствующей установленным требованиям, суммарно в течение расчетного периода, в котором произошло отклонение напряжения и (или) частоты электрического тока от указанных требований, размер платы за коммунальную услугу за данный расчетный период снижается на 0,15% размера платы, определенного за такой расчетный период (п. 10 Приложения N 1 к Правилам).</w:t>
            </w:r>
            <w:proofErr w:type="gramEnd"/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 xml:space="preserve">В случае </w:t>
            </w:r>
            <w:proofErr w:type="gramStart"/>
            <w:r w:rsidRPr="003D209B">
              <w:t>обнаружения факта предоставления коммунальной услуги ненадлежащего качества</w:t>
            </w:r>
            <w:proofErr w:type="gramEnd"/>
            <w:r w:rsidRPr="003D209B">
              <w:t xml:space="preserve"> или с перерывами для установления причин нарушения организуется проверка, по результатам которой составляется соответствующий акт. Указанный акт является основанием для перерасчета платы за коммунальную услугу (разд. X Правил).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В случае спора факт ненадлежащего оказания коммунальных услуг также может подтверждаться любыми другими средствами доказывания (например, показаниями свидетелей, аудио- и видеозаписями, заключением эксперта) (п. 22 Постановления Пленума Верховного Суда РФ от 27.06.2017 N 22).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Помощник прокурора</w:t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  <w:t xml:space="preserve">    Кузнецова О.В.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3D209B">
              <w:rPr>
                <w:b/>
                <w:bCs/>
              </w:rPr>
              <w:t>Перерасчет платы по холодному водоснабжению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 xml:space="preserve">Плата за коммунальные услуги включает в </w:t>
            </w:r>
            <w:proofErr w:type="gramStart"/>
            <w:r w:rsidRPr="003D209B">
              <w:t>себя</w:t>
            </w:r>
            <w:proofErr w:type="gramEnd"/>
            <w:r w:rsidRPr="003D209B">
              <w:t xml:space="preserve"> в том числе плату за холодную и горячую воду (ч. 4, 5 ст. 154 ЖК РФ).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proofErr w:type="gramStart"/>
            <w:r w:rsidRPr="003D209B">
              <w:t>Лицо, предоставляющее потребителю коммунальные услуги (исполнитель), должно сделать перерасчет платы за холодную и (или) горячую воду, в частности, в случае предоставления указанных коммунальных услуг с перерывами, превышающими установленную продолжительность, и (или) с нарушением качества (ч. 4 ст. 157 ЖК РФ; п. п. 1, 2 Правил, утв. Постановлением Правительства РФ от 06.05.2011 N 354).</w:t>
            </w:r>
            <w:proofErr w:type="gramEnd"/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outlineLvl w:val="0"/>
            </w:pPr>
            <w:r w:rsidRPr="003D209B">
              <w:rPr>
                <w:bCs/>
              </w:rPr>
              <w:t>Случаи перерасчета платы за холодное водоснабжение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r w:rsidRPr="003D209B">
              <w:t>Перерасчет платы за холодную воду производится в случае превышения следующей допустимой продолжительности перерыва подачи холодной воды, в частности (п. 1 Приложения N 1 к Правилам N 354):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0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8 часов (суммарно) в течение месяца;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0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4 часа единовременно.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r w:rsidRPr="003D209B">
              <w:t>Перерасчет производится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(п. 98 Правил N 354).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r w:rsidRPr="003D209B">
              <w:t>Кроме того, перерасчет платы за холодную воду производится в случае отклонения состава и свойств холодной воды от требований законодательства РФ о техническом регулировании, а также в случае отклонения давления (п. п. 2, 3 Приложения N 1 к Правилам N 354).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r w:rsidRPr="003D209B">
              <w:t xml:space="preserve">Давление в системе холодного водоснабжения в точке </w:t>
            </w:r>
            <w:proofErr w:type="spellStart"/>
            <w:r w:rsidRPr="003D209B">
              <w:t>водоразбора</w:t>
            </w:r>
            <w:proofErr w:type="spellEnd"/>
            <w:r w:rsidRPr="003D209B">
              <w:t xml:space="preserve"> в многоквартирных домах и жилых домах должно составлять от 0,03 МПа (0,3 кгс/кв. см) до 0,6 МПа (6 кгс/кв. см).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center"/>
              <w:outlineLvl w:val="0"/>
            </w:pPr>
            <w:r w:rsidRPr="003D209B">
              <w:rPr>
                <w:bCs/>
              </w:rPr>
              <w:t>Порядок перерасчета платы за холодное водоснабжение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r w:rsidRPr="003D209B">
              <w:t>Каждый час превышения допустимой продолжительности перерыва подачи холодной воды, исчисленной суммарно за расчетный период, в котором произошло превышение, размер платы за коммунальную услугу за такой расчетный период снижается на 0,15% размера платы (п. 1 Приложения N 1 к Правилам N 354).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r w:rsidRPr="003D209B">
              <w:t>При несоответствии состава и свойств холодной воды установленным требованиям размер платы за холодное водоснабжение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(п. 2 Приложения N 1 к Правилам N 354).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313"/>
              <w:contextualSpacing/>
              <w:jc w:val="both"/>
            </w:pPr>
            <w:r w:rsidRPr="003D209B">
              <w:t>За каждый час подачи холодной воды суммарно в течение расчетного периода, в котором произошло отклонение давления, размер платы за коммунальную услугу за указанный расчетный период снижается (п. 3 Приложения N 1 к Правилам N 354):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при давлении, отличающемся от установленного до 25%, - на 0,1% размера платы;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при давлении, отличающемся от установленного более чем на 25%, -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D209B">
              <w:t>Если суммарное время перерывов в предоставлении коммунальной услуги за расчетный период превышает установленные допустимые перерывы, потребитель вправе также потребовать от исполнителя уплаты неустоек (штрафов, пеней) в соответствии с законодательством о защите прав потребителей (п. 157 Правил N 354).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Порядок установления факта нарушения и перерасчета платы за холодную воду исполнителем такой же, как порядок перерасчета платы за горячую воду.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 xml:space="preserve">Помощник прокурора </w:t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  <w:t xml:space="preserve">     Кузнецова О.В.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</w:rPr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D209B">
              <w:rPr>
                <w:b/>
                <w:bCs/>
              </w:rPr>
              <w:t>Случаи выселения из жилого помещения с предоставлением другого жилья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 xml:space="preserve">Выселить граждан из жилых помещений, предоставленных по договорам социального найма, могут в судебном </w:t>
            </w:r>
            <w:proofErr w:type="gramStart"/>
            <w:r w:rsidRPr="003D209B">
              <w:t>порядке</w:t>
            </w:r>
            <w:proofErr w:type="gramEnd"/>
            <w:r w:rsidRPr="003D209B">
              <w:t xml:space="preserve"> в том числе с предоставлением других благоустроенных жилых помещений по договорам социального найма, с предоставлением других жилых помещений по договорам социального найма (ст. 84 ЖК РФ).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outlineLvl w:val="0"/>
            </w:pPr>
            <w:r w:rsidRPr="003D209B">
              <w:rPr>
                <w:bCs/>
              </w:rPr>
              <w:t>Основания для выселения с предоставлением других благоустроенных жилых помещений по договорам социального найма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  <w:r w:rsidRPr="003D209B">
              <w:t>Благоустроенные жилые помещения по договорам социального найма предоставляются в следующих случаях (ст. ст. 85 - 88 ЖК РФ; п. 37 Постановления Пленума Верховного Суда РФ от 02.07.2009 N 14):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дом, в котором находится жилое помещение, подлежит сносу;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жилое помещение подлежит изъятию в связи с изъятием земельного участка, на котором расположено такое жилое помещение или расположен многоквартирный дом, в котором находится такое жилое помещение, для государственных или муниципальных нужд;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жилое помещение подлежит переводу в нежилое помещение;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жилое помещение признано непригодным для проживания;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proofErr w:type="gramStart"/>
            <w:r w:rsidRPr="003D209B">
              <w:t>в результате проведения капитального ремонта или реконструкции дома жилое помещение не может быть сохранено или его общая площадь уменьшится, в результате чего проживающие в нем наниматель и члены его семьи могут быть признаны нуждающимися в жилых помещениях, либо увеличится, в результате чего общая площадь занимаемого жилого помещения на одного члена семьи существенно превысит норму предоставления;</w:t>
            </w:r>
            <w:proofErr w:type="gramEnd"/>
          </w:p>
          <w:p w:rsidR="003D209B" w:rsidRPr="003D209B" w:rsidRDefault="003D209B" w:rsidP="003D209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жилое помещение подлежит передаче религиозной организации в соответствии с Законом от 30.11.2010 N 327-ФЗ.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  <w:r w:rsidRPr="003D209B">
              <w:t>При этом в общем случае благоустроенным жилым помещением признается жилое помещение, благоустроенное применительно к условиям населенного пункта, где находится жилое помещение, из которого производится выселение (ч. 1 ст. 89 ЖК РФ).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  <w:r w:rsidRPr="003D209B">
              <w:t>Благоустроенное жилое помещение должно соответствовать общим требованиям к жилому помещению, установленным Положением, утвержденным Постановлением Правительства РФ от 28.01.2006 N 47 (п. 37 Постановления Пленума Верховного Суда РФ N 14).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  <w:r w:rsidRPr="003D209B">
              <w:t>Так, например, в общем случае жилое помещение должно быть обеспечено инженерными системами (электроосвещение, хозяйственно-питьевое и горячее водоснабжение, водоотведение, отопление и вентиляция, а в газифицированных районах также и газоснабжение) (п. 12 Положения N 47).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  <w:r w:rsidRPr="003D209B">
              <w:t xml:space="preserve">Также предоставляемое жилое помещение в общем случае должно быть равнозначным по общей </w:t>
            </w:r>
            <w:proofErr w:type="gramStart"/>
            <w:r w:rsidRPr="003D209B">
              <w:t>площади</w:t>
            </w:r>
            <w:proofErr w:type="gramEnd"/>
            <w:r w:rsidRPr="003D209B">
              <w:t xml:space="preserve"> ранее занимаемому жилому помещению (ч. 1 ст. 89 ЖК РФ; п. 37 Постановления Пленума Верховного Суда РФ N 14).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D209B">
              <w:rPr>
                <w:bCs/>
              </w:rPr>
              <w:t>Основания для выселения с предоставлением других жилых помещений по договорам социального найма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  <w:r w:rsidRPr="003D209B">
              <w:t>Другие жилые помещения по договорам социального найма предоставляются при выселении по решению суда в следующих случаях (ст. 90 ЖК РФ):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услуги;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если совместное проживание граждан, лишенных родительских прав, с детьми, в отношении которых они лишены родительских прав, признано судом невозможным и если законом субъекта РФ предусмотрено выселение этих граждан в судебном порядке по требованию законных представителей несовершеннолетних, органа опеки и попечительства или прокурора в другое жилое помещение по договору социального найма.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  <w:r w:rsidRPr="003D209B">
              <w:t xml:space="preserve">Размер предоставляемого по договору социального найма другого жилого помещения должен </w:t>
            </w:r>
            <w:r w:rsidRPr="003D209B">
              <w:lastRenderedPageBreak/>
              <w:t xml:space="preserve">соответствовать размеру жилого помещения, установленному для вселения граждан в общежитие. </w:t>
            </w:r>
            <w:proofErr w:type="gramStart"/>
            <w:r w:rsidRPr="003D209B">
              <w:t>Предоставляемое другое жилое помещение должно быть изолированным, пригодным для постоянного проживания, быть по размеру не менее шести кв. м жилой площади на одного человека, располагаться в том же населенном пункте и относиться к жилищному фонду социального использования (ч. 2 ст. 15, ст. 90, ч. 1 ст. 105 ЖК РФ; п. 38 Постановления Пленума Верховного Суда РФ N 14).</w:t>
            </w:r>
            <w:proofErr w:type="gramEnd"/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</w:p>
          <w:p w:rsid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  <w:r w:rsidRPr="003D209B">
              <w:t>Помощник прокурора</w:t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  <w:t xml:space="preserve">     Кузнецова О.В.</w:t>
            </w:r>
          </w:p>
          <w:p w:rsid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3D209B">
              <w:rPr>
                <w:b/>
                <w:bCs/>
              </w:rPr>
              <w:t>Ограничение тайны переписки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 xml:space="preserve">Законодательство РФ не содержит нормативно-правового определения понятия "тайна переписки". </w:t>
            </w:r>
            <w:proofErr w:type="gramStart"/>
            <w:r w:rsidRPr="003D209B">
              <w:t>Вместе с тем определено, что право на тайну переписки, телефонных переговоров, почтовых, телеграфных и иных сообщений относится к одному из гарантируемых государством конституционных прав человека на территории РФ (ст. 2, ч. 1 ст. 17, ч. 2 ст. 23 Конституции РФ; п. 1 ст. 63 Закона от 07.07.2003 N 126-ФЗ; ч. 1 ст. 15 Закона от 17.07.1999 N 176-ФЗ).</w:t>
            </w:r>
            <w:proofErr w:type="gramEnd"/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>Такая тайна признается нарушенной, в случае если доступ к переписке, переговорам, сообщениям совершен без согласия лица, чью тайну они составляют, и при отсутствии законных оснований для ограничения установленного конституционного права (п. 4 Постановления Пленума Верховного Суда РФ от 25.12.2018 N 46).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3D209B">
              <w:t xml:space="preserve">Право гражданина на тайну переписки, телефонных переговоров, почтовых, телеграфных и иных сообщений, по общему правилу, может быть ограничено в случаях, предусмотренных федеральными законами, и только по решению суда (ч. 2 ст. 23 Конституции РФ; </w:t>
            </w:r>
            <w:proofErr w:type="spellStart"/>
            <w:r w:rsidRPr="003D209B">
              <w:t>абз</w:t>
            </w:r>
            <w:proofErr w:type="spellEnd"/>
            <w:r w:rsidRPr="003D209B">
              <w:t>. 2 п. 1 ст. 63 Закона N 126-ФЗ; ч. 2 ст. 15 Закона N 176-ФЗ).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240"/>
              <w:contextualSpacing/>
              <w:jc w:val="both"/>
            </w:pPr>
            <w:r w:rsidRPr="003D209B">
              <w:t>Ограничение этого права на основании судебного решения допускается, например, в следующих случаях.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В рамках уголовного судопроизводства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540"/>
              <w:contextualSpacing/>
              <w:jc w:val="both"/>
            </w:pPr>
            <w:r w:rsidRPr="003D209B">
              <w:t xml:space="preserve">Так, возможны наложение ареста на почтовые и телеграфные отправления и их выемка в учреждениях связи при наличии достаточных оснований </w:t>
            </w:r>
            <w:proofErr w:type="gramStart"/>
            <w:r w:rsidRPr="003D209B">
              <w:t>полагать</w:t>
            </w:r>
            <w:proofErr w:type="gramEnd"/>
            <w:r w:rsidRPr="003D209B">
              <w:t>, что предметы, документы или сведения, имеющие значение для уголовного дела, могут содержаться в почтово-телеграфных отправлениях (телеграммах, радиограммах). По тем же основаниям следователь может провести осмотр и выемку электронных или иных передаваемых по сетям электросвязи сообщений (ст. 13, ч. 1, 2, 5, 7 ст. 185 УПК РФ).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В рамках борьбы с терроризмом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540"/>
              <w:contextualSpacing/>
              <w:jc w:val="both"/>
            </w:pPr>
            <w:r w:rsidRPr="003D209B">
              <w:t>Ограничение права на тайну переписки предусмотрено при проведении мероприятий по борьбе с терроризмом, направленных на выявление, предупреждение, пресечение, раскрытие и расследование террористических актов посредством проведения оперативно-боевых и иных мероприятий (ч. 1, 5 ст. 9.1 Закона от 03.04.1995 N 40-ФЗ).</w:t>
            </w:r>
          </w:p>
          <w:p w:rsidR="003D209B" w:rsidRPr="003D209B" w:rsidRDefault="003D209B" w:rsidP="003D209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D209B">
              <w:t>В рамках оперативно-розыскных мероприятий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540"/>
              <w:contextualSpacing/>
              <w:jc w:val="both"/>
            </w:pPr>
            <w:proofErr w:type="gramStart"/>
            <w:r w:rsidRPr="003D209B">
              <w:t>Ограничение допускается при наличии информации о признаках подготавливаемого (совершаемого, совершенного) противоправного деяния, по которому производство предварительного следствия обязательно, о лицах, такое деяние подготавливающих (совершающих, совершивших), а также о событиях или действиях (бездействии), создающих угрозу государственной, военной, экономической, информационной или экологической безопасности РФ (ч. 2 ст. 8 Закона от 12.08.1995 N 144-ФЗ).</w:t>
            </w:r>
            <w:proofErr w:type="gramEnd"/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left="540"/>
              <w:contextualSpacing/>
              <w:jc w:val="both"/>
            </w:pPr>
            <w:r w:rsidRPr="003D209B">
              <w:rPr>
                <w:bCs/>
              </w:rPr>
              <w:t>Обратите внимание!</w:t>
            </w:r>
            <w:r w:rsidRPr="003D209B">
              <w:t xml:space="preserve"> В отдельных случаях возможно ограничение права на основании мотивированного постановления одного из руководителей органа, осуществляющего оперативно-розыскную деятельность. В течение 24 часов необходимо уведомить об этом суд и получить в течение 48 часов соответствующее судебное решение (ч. 3 ст. 8 Закона N 144-ФЗ).</w:t>
            </w: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D209B">
              <w:t xml:space="preserve">Право граждан на тайну переписки может быть ограничено и во внесудебном порядке. Так, в условиях военного положения возможно введение военной цензуры за почтовыми отправлениями и </w:t>
            </w:r>
            <w:r w:rsidRPr="003D209B">
              <w:lastRenderedPageBreak/>
              <w:t xml:space="preserve">сообщениями, передаваемыми с помощью телекоммуникационных систем. </w:t>
            </w:r>
            <w:proofErr w:type="gramStart"/>
            <w:r w:rsidRPr="003D209B">
              <w:t xml:space="preserve">Кроме того, цензуре в общем случае подвергаются получаемые и отправляемые осужденными письма (почтовые карточки, телеграммы), а также переписка подозреваемых либо обвиняемых (ч. 1 ст. 56 Конституции РФ; ч. 2 ст. 91 УИК РФ; </w:t>
            </w:r>
            <w:proofErr w:type="spellStart"/>
            <w:r w:rsidRPr="003D209B">
              <w:t>пп</w:t>
            </w:r>
            <w:proofErr w:type="spellEnd"/>
            <w:r w:rsidRPr="003D209B">
              <w:t>. 15 п. 2 ст. 7 Закона от 30.01.2002 N 1-ФКЗ; ч. 2 ст. 20 Закона от 15.07.1995 N 103-ФЗ).</w:t>
            </w:r>
            <w:proofErr w:type="gramEnd"/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</w:pPr>
          </w:p>
          <w:p w:rsidR="003D209B" w:rsidRPr="003D209B" w:rsidRDefault="003D209B" w:rsidP="003D209B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D209B">
              <w:t xml:space="preserve">Заместитель прокурора </w:t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</w:r>
            <w:r w:rsidRPr="003D209B">
              <w:tab/>
              <w:t>М.Н. Русин</w:t>
            </w: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CA3E70" w:rsidRDefault="00CA3E70" w:rsidP="005A2AC8">
            <w:pPr>
              <w:spacing w:after="180" w:line="330" w:lineRule="atLeast"/>
              <w:textAlignment w:val="baseline"/>
            </w:pPr>
          </w:p>
          <w:p w:rsidR="00A92066" w:rsidRDefault="00A92066" w:rsidP="005A2AC8">
            <w:pPr>
              <w:spacing w:after="180" w:line="330" w:lineRule="atLeast"/>
              <w:textAlignment w:val="baseline"/>
            </w:pPr>
          </w:p>
          <w:p w:rsidR="00A92066" w:rsidRDefault="00A92066" w:rsidP="005A2AC8">
            <w:pPr>
              <w:spacing w:after="180" w:line="330" w:lineRule="atLeast"/>
              <w:textAlignment w:val="baseline"/>
            </w:pPr>
          </w:p>
          <w:p w:rsidR="00A92066" w:rsidRDefault="00A92066" w:rsidP="005A2AC8">
            <w:pPr>
              <w:spacing w:after="180" w:line="330" w:lineRule="atLeast"/>
              <w:textAlignment w:val="baseline"/>
            </w:pPr>
          </w:p>
          <w:p w:rsidR="00A92066" w:rsidRDefault="00A92066" w:rsidP="005A2AC8">
            <w:pPr>
              <w:spacing w:after="180" w:line="330" w:lineRule="atLeast"/>
              <w:textAlignment w:val="baseline"/>
            </w:pPr>
          </w:p>
          <w:p w:rsidR="003D209B" w:rsidRDefault="003D209B" w:rsidP="005A2AC8">
            <w:pPr>
              <w:spacing w:after="180" w:line="330" w:lineRule="atLeast"/>
              <w:textAlignment w:val="baseline"/>
            </w:pPr>
          </w:p>
          <w:p w:rsidR="003D209B" w:rsidRDefault="003D209B" w:rsidP="005A2AC8">
            <w:pPr>
              <w:spacing w:after="180" w:line="330" w:lineRule="atLeast"/>
              <w:textAlignment w:val="baseline"/>
            </w:pPr>
          </w:p>
          <w:p w:rsidR="003D209B" w:rsidRDefault="003D209B" w:rsidP="005A2AC8">
            <w:pPr>
              <w:spacing w:after="180" w:line="330" w:lineRule="atLeast"/>
              <w:textAlignment w:val="baseline"/>
            </w:pPr>
          </w:p>
          <w:p w:rsidR="003D209B" w:rsidRDefault="003D209B" w:rsidP="005A2AC8">
            <w:pPr>
              <w:spacing w:after="180" w:line="330" w:lineRule="atLeast"/>
              <w:textAlignment w:val="baseline"/>
            </w:pPr>
          </w:p>
          <w:p w:rsidR="003D209B" w:rsidRDefault="003D209B" w:rsidP="005A2AC8">
            <w:pPr>
              <w:spacing w:after="180" w:line="330" w:lineRule="atLeast"/>
              <w:textAlignment w:val="baseline"/>
            </w:pPr>
          </w:p>
          <w:p w:rsidR="003D209B" w:rsidRDefault="003D209B" w:rsidP="005A2AC8">
            <w:pPr>
              <w:spacing w:after="180" w:line="330" w:lineRule="atLeast"/>
              <w:textAlignment w:val="baseline"/>
            </w:pPr>
          </w:p>
          <w:p w:rsidR="003D209B" w:rsidRDefault="003D209B" w:rsidP="005A2AC8">
            <w:pPr>
              <w:spacing w:after="180" w:line="330" w:lineRule="atLeast"/>
              <w:textAlignment w:val="baseline"/>
            </w:pPr>
          </w:p>
          <w:p w:rsidR="003D209B" w:rsidRDefault="003D209B" w:rsidP="005A2AC8">
            <w:pPr>
              <w:spacing w:after="180" w:line="330" w:lineRule="atLeast"/>
              <w:textAlignment w:val="baseline"/>
            </w:pPr>
          </w:p>
          <w:p w:rsidR="003D209B" w:rsidRDefault="003D209B" w:rsidP="005A2AC8">
            <w:pPr>
              <w:spacing w:after="180" w:line="330" w:lineRule="atLeast"/>
              <w:textAlignment w:val="baseline"/>
            </w:pPr>
          </w:p>
          <w:p w:rsidR="003D209B" w:rsidRDefault="003D209B" w:rsidP="005A2AC8">
            <w:pPr>
              <w:spacing w:after="180" w:line="330" w:lineRule="atLeast"/>
              <w:textAlignment w:val="baseline"/>
            </w:pPr>
            <w:bookmarkStart w:id="5" w:name="_GoBack"/>
            <w:bookmarkEnd w:id="5"/>
          </w:p>
          <w:p w:rsidR="00A92066" w:rsidRDefault="00A92066" w:rsidP="005A2AC8">
            <w:pPr>
              <w:spacing w:after="180" w:line="330" w:lineRule="atLeast"/>
              <w:textAlignment w:val="baseline"/>
            </w:pPr>
          </w:p>
          <w:p w:rsidR="00A92066" w:rsidRDefault="00A92066" w:rsidP="005A2AC8">
            <w:pPr>
              <w:spacing w:after="180" w:line="330" w:lineRule="atLeast"/>
              <w:textAlignment w:val="baseline"/>
            </w:pPr>
          </w:p>
          <w:p w:rsidR="00A92066" w:rsidRDefault="00A92066" w:rsidP="005A2AC8">
            <w:pPr>
              <w:spacing w:after="180" w:line="330" w:lineRule="atLeast"/>
              <w:textAlignment w:val="baseline"/>
            </w:pPr>
          </w:p>
          <w:p w:rsidR="00A92066" w:rsidRDefault="00A92066" w:rsidP="005A2AC8">
            <w:pPr>
              <w:spacing w:after="180" w:line="330" w:lineRule="atLeast"/>
              <w:textAlignment w:val="baseline"/>
            </w:pPr>
          </w:p>
          <w:p w:rsidR="00CA3E70" w:rsidRPr="00465B11" w:rsidRDefault="00CA3E70" w:rsidP="005A2AC8">
            <w:pPr>
              <w:spacing w:after="180" w:line="330" w:lineRule="atLeast"/>
              <w:textAlignment w:val="baseline"/>
            </w:pPr>
          </w:p>
        </w:tc>
      </w:tr>
      <w:tr w:rsidR="00071022" w:rsidRPr="003731DE" w:rsidTr="00D5271D"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DC" w:rsidRDefault="00C443DC" w:rsidP="003438FF">
      <w:r>
        <w:separator/>
      </w:r>
    </w:p>
  </w:endnote>
  <w:endnote w:type="continuationSeparator" w:id="0">
    <w:p w:rsidR="00C443DC" w:rsidRDefault="00C443DC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DC" w:rsidRDefault="00C443DC" w:rsidP="003438FF">
      <w:r>
        <w:separator/>
      </w:r>
    </w:p>
  </w:footnote>
  <w:footnote w:type="continuationSeparator" w:id="0">
    <w:p w:rsidR="00C443DC" w:rsidRDefault="00C443DC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6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08B0739E"/>
    <w:multiLevelType w:val="hybridMultilevel"/>
    <w:tmpl w:val="74E630DE"/>
    <w:lvl w:ilvl="0" w:tplc="34C4C5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5CFE4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CE55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6EA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8687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040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805D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847E9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8C4C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A7F4A7A"/>
    <w:multiLevelType w:val="hybridMultilevel"/>
    <w:tmpl w:val="6138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152A05"/>
    <w:multiLevelType w:val="hybridMultilevel"/>
    <w:tmpl w:val="8F08A0DA"/>
    <w:lvl w:ilvl="0" w:tplc="6C7C5B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EE90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85BC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EE35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CEB04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8615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00FD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0E1E1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0A998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D417A48"/>
    <w:multiLevelType w:val="multilevel"/>
    <w:tmpl w:val="D2E8874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4F27F2C"/>
    <w:multiLevelType w:val="multilevel"/>
    <w:tmpl w:val="1F5C6794"/>
    <w:lvl w:ilvl="0">
      <w:start w:val="1"/>
      <w:numFmt w:val="decimal"/>
      <w:lvlText w:val="%1."/>
      <w:lvlJc w:val="left"/>
      <w:pPr>
        <w:ind w:left="4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1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4B7B64"/>
    <w:multiLevelType w:val="hybridMultilevel"/>
    <w:tmpl w:val="2068A048"/>
    <w:lvl w:ilvl="0" w:tplc="7E20015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A5A7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0AAA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A57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670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6E6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0AE7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7C5A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677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5A1FEB"/>
    <w:multiLevelType w:val="hybridMultilevel"/>
    <w:tmpl w:val="89109474"/>
    <w:lvl w:ilvl="0" w:tplc="C1E05298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EF41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287E4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189C5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680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DAF9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C71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803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6ED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6A793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>
    <w:nsid w:val="41325AA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2072BF"/>
    <w:multiLevelType w:val="hybridMultilevel"/>
    <w:tmpl w:val="226E3C0A"/>
    <w:lvl w:ilvl="0" w:tplc="8E90ABE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4B6AB5"/>
    <w:multiLevelType w:val="multilevel"/>
    <w:tmpl w:val="04A0B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FB4795A"/>
    <w:multiLevelType w:val="multilevel"/>
    <w:tmpl w:val="B38CB3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>
    <w:nsid w:val="52A264C6"/>
    <w:multiLevelType w:val="hybridMultilevel"/>
    <w:tmpl w:val="8804845A"/>
    <w:lvl w:ilvl="0" w:tplc="10C6D42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8C6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BEEA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CF5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90415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76C0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431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E033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CE31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4271609"/>
    <w:multiLevelType w:val="hybridMultilevel"/>
    <w:tmpl w:val="2C7636E6"/>
    <w:lvl w:ilvl="0" w:tplc="83A4CA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3C04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1081B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C7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5629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0E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A6CF0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A070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AB11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6D4562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8">
    <w:nsid w:val="65DE376B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9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D547FFA"/>
    <w:multiLevelType w:val="hybridMultilevel"/>
    <w:tmpl w:val="3DCAF7DE"/>
    <w:lvl w:ilvl="0" w:tplc="F3EAEC2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720C4F"/>
    <w:multiLevelType w:val="hybridMultilevel"/>
    <w:tmpl w:val="6138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00204"/>
    <w:multiLevelType w:val="hybridMultilevel"/>
    <w:tmpl w:val="164CB17E"/>
    <w:lvl w:ilvl="0" w:tplc="A2F4D258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0CB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6BF9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C109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4EF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EE5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4F7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E837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B8C48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6492DF6"/>
    <w:multiLevelType w:val="hybridMultilevel"/>
    <w:tmpl w:val="EB0A9BF8"/>
    <w:lvl w:ilvl="0" w:tplc="F5EAC81C">
      <w:start w:val="1"/>
      <w:numFmt w:val="decimal"/>
      <w:lvlText w:val="%1."/>
      <w:lvlJc w:val="left"/>
      <w:pPr>
        <w:ind w:left="367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52A3DE2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7E9221B6">
      <w:numFmt w:val="bullet"/>
      <w:lvlText w:val="•"/>
      <w:lvlJc w:val="left"/>
      <w:pPr>
        <w:ind w:left="2137" w:hanging="162"/>
      </w:pPr>
      <w:rPr>
        <w:rFonts w:hint="default"/>
        <w:lang w:val="ru-RU" w:eastAsia="en-US" w:bidi="ar-SA"/>
      </w:rPr>
    </w:lvl>
    <w:lvl w:ilvl="3" w:tplc="993E722E">
      <w:numFmt w:val="bullet"/>
      <w:lvlText w:val="•"/>
      <w:lvlJc w:val="left"/>
      <w:pPr>
        <w:ind w:left="3145" w:hanging="162"/>
      </w:pPr>
      <w:rPr>
        <w:rFonts w:hint="default"/>
        <w:lang w:val="ru-RU" w:eastAsia="en-US" w:bidi="ar-SA"/>
      </w:rPr>
    </w:lvl>
    <w:lvl w:ilvl="4" w:tplc="DF045FDE">
      <w:numFmt w:val="bullet"/>
      <w:lvlText w:val="•"/>
      <w:lvlJc w:val="left"/>
      <w:pPr>
        <w:ind w:left="4154" w:hanging="162"/>
      </w:pPr>
      <w:rPr>
        <w:rFonts w:hint="default"/>
        <w:lang w:val="ru-RU" w:eastAsia="en-US" w:bidi="ar-SA"/>
      </w:rPr>
    </w:lvl>
    <w:lvl w:ilvl="5" w:tplc="64B29FC4">
      <w:numFmt w:val="bullet"/>
      <w:lvlText w:val="•"/>
      <w:lvlJc w:val="left"/>
      <w:pPr>
        <w:ind w:left="5163" w:hanging="162"/>
      </w:pPr>
      <w:rPr>
        <w:rFonts w:hint="default"/>
        <w:lang w:val="ru-RU" w:eastAsia="en-US" w:bidi="ar-SA"/>
      </w:rPr>
    </w:lvl>
    <w:lvl w:ilvl="6" w:tplc="967A6C96">
      <w:numFmt w:val="bullet"/>
      <w:lvlText w:val="•"/>
      <w:lvlJc w:val="left"/>
      <w:pPr>
        <w:ind w:left="6171" w:hanging="162"/>
      </w:pPr>
      <w:rPr>
        <w:rFonts w:hint="default"/>
        <w:lang w:val="ru-RU" w:eastAsia="en-US" w:bidi="ar-SA"/>
      </w:rPr>
    </w:lvl>
    <w:lvl w:ilvl="7" w:tplc="559C9EF2">
      <w:numFmt w:val="bullet"/>
      <w:lvlText w:val="•"/>
      <w:lvlJc w:val="left"/>
      <w:pPr>
        <w:ind w:left="7180" w:hanging="162"/>
      </w:pPr>
      <w:rPr>
        <w:rFonts w:hint="default"/>
        <w:lang w:val="ru-RU" w:eastAsia="en-US" w:bidi="ar-SA"/>
      </w:rPr>
    </w:lvl>
    <w:lvl w:ilvl="8" w:tplc="4B9C3010">
      <w:numFmt w:val="bullet"/>
      <w:lvlText w:val="•"/>
      <w:lvlJc w:val="left"/>
      <w:pPr>
        <w:ind w:left="8188" w:hanging="162"/>
      </w:pPr>
      <w:rPr>
        <w:rFonts w:hint="default"/>
        <w:lang w:val="ru-RU" w:eastAsia="en-US" w:bidi="ar-SA"/>
      </w:rPr>
    </w:lvl>
  </w:abstractNum>
  <w:abstractNum w:abstractNumId="34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94511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2"/>
  </w:num>
  <w:num w:numId="5">
    <w:abstractNumId w:val="6"/>
  </w:num>
  <w:num w:numId="6">
    <w:abstractNumId w:val="9"/>
  </w:num>
  <w:num w:numId="7">
    <w:abstractNumId w:val="29"/>
  </w:num>
  <w:num w:numId="8">
    <w:abstractNumId w:val="14"/>
  </w:num>
  <w:num w:numId="9">
    <w:abstractNumId w:val="22"/>
  </w:num>
  <w:num w:numId="10">
    <w:abstractNumId w:val="13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0"/>
  </w:num>
  <w:num w:numId="14">
    <w:abstractNumId w:val="31"/>
  </w:num>
  <w:num w:numId="15">
    <w:abstractNumId w:val="23"/>
  </w:num>
  <w:num w:numId="16">
    <w:abstractNumId w:val="27"/>
  </w:num>
  <w:num w:numId="17">
    <w:abstractNumId w:val="15"/>
  </w:num>
  <w:num w:numId="18">
    <w:abstractNumId w:val="30"/>
  </w:num>
  <w:num w:numId="19">
    <w:abstractNumId w:val="33"/>
  </w:num>
  <w:num w:numId="20">
    <w:abstractNumId w:val="11"/>
  </w:num>
  <w:num w:numId="21">
    <w:abstractNumId w:val="16"/>
  </w:num>
  <w:num w:numId="22">
    <w:abstractNumId w:val="24"/>
  </w:num>
  <w:num w:numId="23">
    <w:abstractNumId w:val="7"/>
  </w:num>
  <w:num w:numId="24">
    <w:abstractNumId w:val="32"/>
  </w:num>
  <w:num w:numId="25">
    <w:abstractNumId w:val="25"/>
  </w:num>
  <w:num w:numId="26">
    <w:abstractNumId w:val="1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35"/>
  </w:num>
  <w:num w:numId="33">
    <w:abstractNumId w:val="19"/>
  </w:num>
  <w:num w:numId="34">
    <w:abstractNumId w:val="28"/>
  </w:num>
  <w:num w:numId="35">
    <w:abstractNumId w:val="26"/>
  </w:num>
  <w:num w:numId="3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141C7"/>
    <w:rsid w:val="000246DE"/>
    <w:rsid w:val="00031B80"/>
    <w:rsid w:val="0003463A"/>
    <w:rsid w:val="00040F63"/>
    <w:rsid w:val="00041FEE"/>
    <w:rsid w:val="00062035"/>
    <w:rsid w:val="000703F2"/>
    <w:rsid w:val="00071022"/>
    <w:rsid w:val="00082E9D"/>
    <w:rsid w:val="0009025F"/>
    <w:rsid w:val="00093991"/>
    <w:rsid w:val="000A3322"/>
    <w:rsid w:val="000C66A2"/>
    <w:rsid w:val="000E20CA"/>
    <w:rsid w:val="0010509F"/>
    <w:rsid w:val="00112FFF"/>
    <w:rsid w:val="001147E1"/>
    <w:rsid w:val="00121A49"/>
    <w:rsid w:val="0012702E"/>
    <w:rsid w:val="001273C3"/>
    <w:rsid w:val="00135A1D"/>
    <w:rsid w:val="00147D08"/>
    <w:rsid w:val="00162DD7"/>
    <w:rsid w:val="00163486"/>
    <w:rsid w:val="001803A1"/>
    <w:rsid w:val="001833F3"/>
    <w:rsid w:val="00185E54"/>
    <w:rsid w:val="001A401C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724C3"/>
    <w:rsid w:val="00280160"/>
    <w:rsid w:val="00280F71"/>
    <w:rsid w:val="0028242C"/>
    <w:rsid w:val="002A4871"/>
    <w:rsid w:val="002B3728"/>
    <w:rsid w:val="002B3B9C"/>
    <w:rsid w:val="002B4545"/>
    <w:rsid w:val="002C7EB9"/>
    <w:rsid w:val="002D4272"/>
    <w:rsid w:val="002E2163"/>
    <w:rsid w:val="00310B89"/>
    <w:rsid w:val="003158FB"/>
    <w:rsid w:val="0033200B"/>
    <w:rsid w:val="003438FF"/>
    <w:rsid w:val="003574A4"/>
    <w:rsid w:val="00363E00"/>
    <w:rsid w:val="00364F96"/>
    <w:rsid w:val="00367D3B"/>
    <w:rsid w:val="003731DE"/>
    <w:rsid w:val="0039308E"/>
    <w:rsid w:val="003A28AD"/>
    <w:rsid w:val="003B3D04"/>
    <w:rsid w:val="003C3F61"/>
    <w:rsid w:val="003D209B"/>
    <w:rsid w:val="003E38D2"/>
    <w:rsid w:val="003F0792"/>
    <w:rsid w:val="00411A50"/>
    <w:rsid w:val="0041466B"/>
    <w:rsid w:val="0041743A"/>
    <w:rsid w:val="004234FE"/>
    <w:rsid w:val="004350AF"/>
    <w:rsid w:val="004405B0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C05AD"/>
    <w:rsid w:val="004C1A48"/>
    <w:rsid w:val="004D4616"/>
    <w:rsid w:val="004E7DB8"/>
    <w:rsid w:val="00502F38"/>
    <w:rsid w:val="00543FBF"/>
    <w:rsid w:val="00555548"/>
    <w:rsid w:val="005566C5"/>
    <w:rsid w:val="00560081"/>
    <w:rsid w:val="00581BC7"/>
    <w:rsid w:val="005A2AC8"/>
    <w:rsid w:val="005B2F8B"/>
    <w:rsid w:val="005C093A"/>
    <w:rsid w:val="005C2595"/>
    <w:rsid w:val="005D1B77"/>
    <w:rsid w:val="005D4AC1"/>
    <w:rsid w:val="005F0DFC"/>
    <w:rsid w:val="005F2077"/>
    <w:rsid w:val="005F2CFF"/>
    <w:rsid w:val="006320E5"/>
    <w:rsid w:val="006430C6"/>
    <w:rsid w:val="00646F93"/>
    <w:rsid w:val="0065327D"/>
    <w:rsid w:val="0066426F"/>
    <w:rsid w:val="00671D66"/>
    <w:rsid w:val="00683790"/>
    <w:rsid w:val="0068558D"/>
    <w:rsid w:val="006918C6"/>
    <w:rsid w:val="006A59F4"/>
    <w:rsid w:val="006B693C"/>
    <w:rsid w:val="006C11B7"/>
    <w:rsid w:val="006D7A3F"/>
    <w:rsid w:val="00702602"/>
    <w:rsid w:val="00714BF5"/>
    <w:rsid w:val="00716615"/>
    <w:rsid w:val="007217C0"/>
    <w:rsid w:val="007359D5"/>
    <w:rsid w:val="0075462A"/>
    <w:rsid w:val="007659B7"/>
    <w:rsid w:val="00765A80"/>
    <w:rsid w:val="007713AE"/>
    <w:rsid w:val="007907DC"/>
    <w:rsid w:val="00791CAC"/>
    <w:rsid w:val="007961FB"/>
    <w:rsid w:val="007A351D"/>
    <w:rsid w:val="007A65F8"/>
    <w:rsid w:val="007B2F01"/>
    <w:rsid w:val="007B4768"/>
    <w:rsid w:val="007C6104"/>
    <w:rsid w:val="007C7F55"/>
    <w:rsid w:val="007D3C40"/>
    <w:rsid w:val="007E7BD1"/>
    <w:rsid w:val="007F2DF4"/>
    <w:rsid w:val="007F5B19"/>
    <w:rsid w:val="008172BB"/>
    <w:rsid w:val="0082555E"/>
    <w:rsid w:val="00834A5E"/>
    <w:rsid w:val="008625B1"/>
    <w:rsid w:val="00870BC8"/>
    <w:rsid w:val="00872D93"/>
    <w:rsid w:val="00872EFE"/>
    <w:rsid w:val="0088700D"/>
    <w:rsid w:val="00891E64"/>
    <w:rsid w:val="008935DE"/>
    <w:rsid w:val="008936D9"/>
    <w:rsid w:val="008A26A9"/>
    <w:rsid w:val="008A4856"/>
    <w:rsid w:val="008D3B3F"/>
    <w:rsid w:val="008E20D0"/>
    <w:rsid w:val="008F1743"/>
    <w:rsid w:val="008F2752"/>
    <w:rsid w:val="008F51DA"/>
    <w:rsid w:val="00905C05"/>
    <w:rsid w:val="00911693"/>
    <w:rsid w:val="00930617"/>
    <w:rsid w:val="0095056D"/>
    <w:rsid w:val="00952DCE"/>
    <w:rsid w:val="0097727F"/>
    <w:rsid w:val="009A28E7"/>
    <w:rsid w:val="009D4677"/>
    <w:rsid w:val="009E54AA"/>
    <w:rsid w:val="009E6606"/>
    <w:rsid w:val="009F1B36"/>
    <w:rsid w:val="00A05C3E"/>
    <w:rsid w:val="00A14F89"/>
    <w:rsid w:val="00A329E5"/>
    <w:rsid w:val="00A46E80"/>
    <w:rsid w:val="00A92066"/>
    <w:rsid w:val="00AB5AE1"/>
    <w:rsid w:val="00AB6AEC"/>
    <w:rsid w:val="00AC5CC1"/>
    <w:rsid w:val="00AE09F1"/>
    <w:rsid w:val="00AF1E50"/>
    <w:rsid w:val="00B03976"/>
    <w:rsid w:val="00B10A9E"/>
    <w:rsid w:val="00B56CDA"/>
    <w:rsid w:val="00B60E05"/>
    <w:rsid w:val="00B648C6"/>
    <w:rsid w:val="00B67837"/>
    <w:rsid w:val="00B76820"/>
    <w:rsid w:val="00B93A11"/>
    <w:rsid w:val="00B9629A"/>
    <w:rsid w:val="00BB20D7"/>
    <w:rsid w:val="00BC2C88"/>
    <w:rsid w:val="00BC7311"/>
    <w:rsid w:val="00BE381A"/>
    <w:rsid w:val="00BE62D7"/>
    <w:rsid w:val="00C1054D"/>
    <w:rsid w:val="00C26181"/>
    <w:rsid w:val="00C265DA"/>
    <w:rsid w:val="00C443DC"/>
    <w:rsid w:val="00C53B43"/>
    <w:rsid w:val="00C5515C"/>
    <w:rsid w:val="00C57B54"/>
    <w:rsid w:val="00C62EFC"/>
    <w:rsid w:val="00C80673"/>
    <w:rsid w:val="00CA3E70"/>
    <w:rsid w:val="00CA6611"/>
    <w:rsid w:val="00CB1170"/>
    <w:rsid w:val="00CB5C37"/>
    <w:rsid w:val="00D03B02"/>
    <w:rsid w:val="00D06465"/>
    <w:rsid w:val="00D14F3F"/>
    <w:rsid w:val="00D226B6"/>
    <w:rsid w:val="00D462C8"/>
    <w:rsid w:val="00D46FDF"/>
    <w:rsid w:val="00D5271D"/>
    <w:rsid w:val="00D54676"/>
    <w:rsid w:val="00D6467A"/>
    <w:rsid w:val="00D812D5"/>
    <w:rsid w:val="00D81569"/>
    <w:rsid w:val="00DD516D"/>
    <w:rsid w:val="00DE01F9"/>
    <w:rsid w:val="00DF7B5D"/>
    <w:rsid w:val="00E02335"/>
    <w:rsid w:val="00E131A8"/>
    <w:rsid w:val="00E2219A"/>
    <w:rsid w:val="00E22D6C"/>
    <w:rsid w:val="00E241BE"/>
    <w:rsid w:val="00E512F6"/>
    <w:rsid w:val="00E63B99"/>
    <w:rsid w:val="00E74128"/>
    <w:rsid w:val="00E84801"/>
    <w:rsid w:val="00E90B4F"/>
    <w:rsid w:val="00E92784"/>
    <w:rsid w:val="00EA7426"/>
    <w:rsid w:val="00EE4272"/>
    <w:rsid w:val="00F23EEA"/>
    <w:rsid w:val="00F36B41"/>
    <w:rsid w:val="00F548AA"/>
    <w:rsid w:val="00F575EF"/>
    <w:rsid w:val="00F6178C"/>
    <w:rsid w:val="00F61F97"/>
    <w:rsid w:val="00F720B8"/>
    <w:rsid w:val="00F74548"/>
    <w:rsid w:val="00F942E4"/>
    <w:rsid w:val="00FB0DD6"/>
    <w:rsid w:val="00FB62F4"/>
    <w:rsid w:val="00FC0FBB"/>
    <w:rsid w:val="00FE7FD5"/>
    <w:rsid w:val="00FF047E"/>
    <w:rsid w:val="00FF4443"/>
    <w:rsid w:val="00FF54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1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e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uiPriority w:val="99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1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e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uiPriority w:val="99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9318-814D-421D-A869-0780427E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24</Pages>
  <Words>10411</Words>
  <Characters>59343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15</cp:revision>
  <dcterms:created xsi:type="dcterms:W3CDTF">2020-01-17T02:04:00Z</dcterms:created>
  <dcterms:modified xsi:type="dcterms:W3CDTF">2024-05-13T04:55:00Z</dcterms:modified>
</cp:coreProperties>
</file>