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585291">
              <w:rPr>
                <w:b/>
                <w:sz w:val="28"/>
                <w:szCs w:val="28"/>
                <w:lang w:eastAsia="en-US"/>
              </w:rPr>
              <w:t>№ 280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585291">
              <w:rPr>
                <w:b/>
                <w:sz w:val="28"/>
                <w:szCs w:val="28"/>
                <w:lang w:eastAsia="en-US"/>
              </w:rPr>
              <w:t xml:space="preserve">   28</w:t>
            </w:r>
            <w:r w:rsidR="005C47EF">
              <w:rPr>
                <w:b/>
                <w:sz w:val="28"/>
                <w:szCs w:val="28"/>
                <w:lang w:eastAsia="en-US"/>
              </w:rPr>
              <w:t xml:space="preserve"> но</w:t>
            </w:r>
            <w:r w:rsidR="00364E20">
              <w:rPr>
                <w:b/>
                <w:sz w:val="28"/>
                <w:szCs w:val="28"/>
                <w:lang w:eastAsia="en-US"/>
              </w:rPr>
              <w:t>ября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5C47E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1" w:rsidRDefault="00585291" w:rsidP="00585291">
            <w:pPr>
              <w:jc w:val="center"/>
              <w:outlineLvl w:val="0"/>
              <w:rPr>
                <w:b/>
                <w:bCs/>
              </w:rPr>
            </w:pPr>
          </w:p>
          <w:p w:rsidR="00585291" w:rsidRPr="00585291" w:rsidRDefault="00585291" w:rsidP="00585291">
            <w:pPr>
              <w:jc w:val="center"/>
              <w:outlineLvl w:val="0"/>
              <w:rPr>
                <w:b/>
                <w:bCs/>
              </w:rPr>
            </w:pPr>
            <w:r w:rsidRPr="00585291">
              <w:rPr>
                <w:b/>
                <w:bCs/>
              </w:rPr>
              <w:t xml:space="preserve">СОВЕТ ДЕПУТАТОВ ВОЛЧАНСКОГО  СЕЛЬСОВЕТА         </w:t>
            </w:r>
          </w:p>
          <w:p w:rsidR="00585291" w:rsidRPr="00585291" w:rsidRDefault="00585291" w:rsidP="00585291">
            <w:pPr>
              <w:jc w:val="center"/>
              <w:outlineLvl w:val="0"/>
              <w:rPr>
                <w:b/>
                <w:bCs/>
              </w:rPr>
            </w:pPr>
            <w:r w:rsidRPr="00585291">
              <w:rPr>
                <w:b/>
                <w:bCs/>
              </w:rPr>
              <w:t>ДОВОЛЕНСКОГО РАЙОНА НОВОСИБИРСКОЙ ОБЛАСТИ</w:t>
            </w:r>
          </w:p>
          <w:p w:rsidR="00585291" w:rsidRPr="00585291" w:rsidRDefault="00585291" w:rsidP="00585291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585291">
              <w:rPr>
                <w:rFonts w:eastAsiaTheme="minorHAnsi"/>
                <w:bCs/>
                <w:lang w:eastAsia="en-US"/>
              </w:rPr>
              <w:t>(шестого созыва)</w:t>
            </w:r>
          </w:p>
          <w:p w:rsidR="00585291" w:rsidRPr="00585291" w:rsidRDefault="00585291" w:rsidP="00585291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585291" w:rsidRPr="00585291" w:rsidRDefault="00585291" w:rsidP="00585291">
            <w:pPr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585291">
              <w:rPr>
                <w:rFonts w:eastAsiaTheme="minorHAnsi"/>
                <w:b/>
                <w:lang w:eastAsia="en-US"/>
              </w:rPr>
              <w:t>РЕШЕНИЕ</w:t>
            </w:r>
          </w:p>
          <w:p w:rsidR="00585291" w:rsidRPr="00585291" w:rsidRDefault="00585291" w:rsidP="00585291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585291">
              <w:rPr>
                <w:rFonts w:eastAsiaTheme="minorHAnsi"/>
                <w:bCs/>
                <w:lang w:eastAsia="en-US"/>
              </w:rPr>
              <w:t>пятьдесят второй (внеочередной) сессии</w:t>
            </w:r>
          </w:p>
          <w:p w:rsidR="00585291" w:rsidRPr="00585291" w:rsidRDefault="00585291" w:rsidP="00585291">
            <w:pPr>
              <w:jc w:val="center"/>
              <w:rPr>
                <w:rFonts w:eastAsiaTheme="minorHAnsi"/>
                <w:lang w:eastAsia="en-US"/>
              </w:rPr>
            </w:pPr>
          </w:p>
          <w:p w:rsidR="00585291" w:rsidRPr="00585291" w:rsidRDefault="00585291" w:rsidP="00585291">
            <w:pPr>
              <w:jc w:val="center"/>
              <w:rPr>
                <w:rFonts w:eastAsiaTheme="minorHAnsi"/>
                <w:lang w:eastAsia="en-US"/>
              </w:rPr>
            </w:pPr>
            <w:r w:rsidRPr="00585291">
              <w:rPr>
                <w:rFonts w:eastAsiaTheme="minorHAnsi"/>
                <w:lang w:eastAsia="en-US"/>
              </w:rPr>
              <w:t xml:space="preserve">21.11.2024                               </w:t>
            </w:r>
            <w:r>
              <w:rPr>
                <w:rFonts w:eastAsiaTheme="minorHAnsi"/>
                <w:lang w:eastAsia="en-US"/>
              </w:rPr>
              <w:t xml:space="preserve">                      </w:t>
            </w:r>
            <w:r w:rsidRPr="00585291">
              <w:rPr>
                <w:rFonts w:eastAsiaTheme="minorHAnsi"/>
                <w:lang w:eastAsia="en-US"/>
              </w:rPr>
              <w:t xml:space="preserve">     с. Волчанка      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                </w:t>
            </w:r>
            <w:r w:rsidRPr="00585291">
              <w:rPr>
                <w:rFonts w:eastAsiaTheme="minorHAnsi"/>
                <w:lang w:eastAsia="en-US"/>
              </w:rPr>
              <w:t xml:space="preserve"> № 177</w:t>
            </w:r>
          </w:p>
          <w:p w:rsidR="00585291" w:rsidRPr="00585291" w:rsidRDefault="00585291" w:rsidP="00585291">
            <w:pPr>
              <w:jc w:val="center"/>
              <w:rPr>
                <w:rFonts w:eastAsiaTheme="minorHAnsi"/>
                <w:lang w:eastAsia="en-US"/>
              </w:rPr>
            </w:pPr>
            <w:r w:rsidRPr="00585291">
              <w:rPr>
                <w:rFonts w:eastAsiaTheme="minorHAnsi"/>
                <w:lang w:eastAsia="en-US"/>
              </w:rPr>
              <w:t xml:space="preserve"> </w:t>
            </w:r>
          </w:p>
          <w:p w:rsidR="00585291" w:rsidRPr="00585291" w:rsidRDefault="00585291" w:rsidP="00585291">
            <w:pPr>
              <w:jc w:val="center"/>
              <w:rPr>
                <w:color w:val="000000"/>
              </w:rPr>
            </w:pPr>
            <w:r w:rsidRPr="00585291">
              <w:rPr>
                <w:bCs/>
                <w:color w:val="000000"/>
              </w:rPr>
              <w:t xml:space="preserve">О введении на территории Волчанского сельсовета </w:t>
            </w:r>
            <w:proofErr w:type="spellStart"/>
            <w:r w:rsidRPr="00585291">
              <w:rPr>
                <w:bCs/>
                <w:color w:val="000000"/>
              </w:rPr>
              <w:t>Доволенского</w:t>
            </w:r>
            <w:proofErr w:type="spellEnd"/>
            <w:r w:rsidRPr="00585291">
              <w:rPr>
                <w:bCs/>
                <w:color w:val="000000"/>
              </w:rPr>
              <w:t xml:space="preserve"> района Новосибирской области налога на имущество физических лиц</w:t>
            </w:r>
          </w:p>
          <w:p w:rsidR="00585291" w:rsidRPr="00585291" w:rsidRDefault="00585291" w:rsidP="00585291">
            <w:pPr>
              <w:ind w:firstLine="540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 </w:t>
            </w:r>
          </w:p>
          <w:p w:rsidR="00585291" w:rsidRPr="00585291" w:rsidRDefault="00585291" w:rsidP="00585291">
            <w:pPr>
              <w:ind w:firstLine="540"/>
              <w:jc w:val="both"/>
            </w:pPr>
            <w:r w:rsidRPr="00585291">
              <w:t>Руководствуясь  </w:t>
            </w:r>
            <w:hyperlink r:id="rId10" w:tgtFrame="_blank" w:history="1">
              <w:r w:rsidRPr="00585291">
                <w:t>Налоговым кодексом Российской Федерации</w:t>
              </w:r>
            </w:hyperlink>
            <w:r w:rsidRPr="00585291">
              <w:t>, Федеральным </w:t>
            </w:r>
            <w:hyperlink r:id="rId11" w:history="1">
              <w:r w:rsidRPr="00585291">
                <w:t>закон</w:t>
              </w:r>
            </w:hyperlink>
            <w:r w:rsidRPr="00585291">
              <w:t>ом от 06.10.2003  № 131-ФЗ "</w:t>
            </w:r>
            <w:hyperlink r:id="rId12" w:tgtFrame="_blank" w:history="1">
              <w:r w:rsidRPr="00585291">
                <w:t>Об общих принципах организации местного самоуправления в Российской Федерации</w:t>
              </w:r>
            </w:hyperlink>
            <w:r w:rsidRPr="00585291">
              <w:t>", </w:t>
            </w:r>
            <w:hyperlink r:id="rId13" w:tgtFrame="_blank" w:history="1">
              <w:r w:rsidRPr="00585291">
                <w:t>Уставом сельского поселения Волчанского сельсовета</w:t>
              </w:r>
            </w:hyperlink>
            <w:r w:rsidRPr="00585291">
              <w:t xml:space="preserve"> </w:t>
            </w: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муниципального района Новосибирской области, Совет депутатов Волчанского сельсовета </w:t>
            </w:r>
            <w:proofErr w:type="spellStart"/>
            <w:r w:rsidRPr="00585291">
              <w:rPr>
                <w:bCs/>
              </w:rPr>
              <w:t>Доволенского</w:t>
            </w:r>
            <w:proofErr w:type="spellEnd"/>
            <w:r w:rsidRPr="00585291">
              <w:rPr>
                <w:bCs/>
              </w:rPr>
              <w:t xml:space="preserve"> района Новосибирской области</w:t>
            </w:r>
            <w:r w:rsidRPr="00585291">
              <w:t xml:space="preserve"> </w:t>
            </w:r>
          </w:p>
          <w:p w:rsidR="00585291" w:rsidRPr="00585291" w:rsidRDefault="00585291" w:rsidP="00585291">
            <w:pPr>
              <w:jc w:val="both"/>
            </w:pPr>
            <w:r w:rsidRPr="00585291">
              <w:t>РЕШИЛ</w:t>
            </w:r>
            <w:r w:rsidRPr="00585291">
              <w:rPr>
                <w:color w:val="000000"/>
              </w:rPr>
              <w:t>:</w:t>
            </w:r>
          </w:p>
          <w:p w:rsidR="00585291" w:rsidRPr="00585291" w:rsidRDefault="00585291" w:rsidP="00585291">
            <w:pPr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 xml:space="preserve">           1. Ввести в действие на территории </w:t>
            </w:r>
            <w:r w:rsidRPr="00585291">
              <w:rPr>
                <w:bCs/>
                <w:color w:val="000000"/>
              </w:rPr>
              <w:t xml:space="preserve">Волчанского сельсовета </w:t>
            </w:r>
            <w:proofErr w:type="spellStart"/>
            <w:r w:rsidRPr="00585291">
              <w:rPr>
                <w:bCs/>
                <w:color w:val="000000"/>
              </w:rPr>
              <w:t>Доволенского</w:t>
            </w:r>
            <w:proofErr w:type="spellEnd"/>
            <w:r w:rsidRPr="00585291">
              <w:rPr>
                <w:bCs/>
                <w:color w:val="000000"/>
              </w:rPr>
              <w:t xml:space="preserve"> района Новосибирской области</w:t>
            </w:r>
            <w:r w:rsidRPr="00585291">
              <w:rPr>
                <w:color w:val="000000"/>
              </w:rPr>
              <w:t xml:space="preserve"> налог на имущество физических лиц.</w:t>
            </w:r>
          </w:p>
          <w:p w:rsidR="00585291" w:rsidRPr="00585291" w:rsidRDefault="00585291" w:rsidP="0058529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85291">
              <w:rPr>
                <w:rFonts w:eastAsiaTheme="minorHAnsi"/>
                <w:shd w:val="clear" w:color="auto" w:fill="FFFFFF"/>
                <w:lang w:eastAsia="en-US"/>
              </w:rPr>
              <w:t xml:space="preserve">          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      </w:r>
            <w:hyperlink r:id="rId14" w:anchor="block_40500" w:history="1">
              <w:r w:rsidRPr="00585291">
                <w:rPr>
                  <w:rFonts w:eastAsiaTheme="minorHAnsi"/>
                  <w:shd w:val="clear" w:color="auto" w:fill="FFFFFF"/>
                  <w:lang w:eastAsia="en-US"/>
                </w:rPr>
                <w:t>налоговым периодом</w:t>
              </w:r>
            </w:hyperlink>
            <w:r w:rsidRPr="00585291">
              <w:rPr>
                <w:rFonts w:eastAsiaTheme="minorHAnsi"/>
                <w:shd w:val="clear" w:color="auto" w:fill="FFFFFF"/>
                <w:lang w:eastAsia="en-US"/>
              </w:rPr>
              <w:t>, с учетом особенностей, предусмотренных  статьей 403 Налогового кодекса Российской Федерации.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3. Установить налоговые ставки в следующих размерах: 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1) 0,2 процента в отношении: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- жилых домов, частей жилых домов, квартир, частей квартир, комнат;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- единых недвижимых комплексов, в состав которых входит хотя бы один жилой дом;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 xml:space="preserve">- гаражей и </w:t>
            </w:r>
            <w:proofErr w:type="spellStart"/>
            <w:r w:rsidRPr="00585291">
              <w:rPr>
                <w:color w:val="000000"/>
              </w:rPr>
              <w:t>машино</w:t>
            </w:r>
            <w:proofErr w:type="spellEnd"/>
            <w:r w:rsidRPr="00585291">
              <w:rPr>
                <w:color w:val="000000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2) 2 процента в отношении объектов налогообложения, включенных в перечень, определяемый в соответствии с </w:t>
            </w:r>
            <w:hyperlink r:id="rId15" w:history="1">
              <w:r w:rsidRPr="00585291">
                <w:t>пунктом 7 статьи 378.2</w:t>
              </w:r>
            </w:hyperlink>
            <w:r w:rsidRPr="00585291">
              <w:t> </w:t>
            </w:r>
            <w:hyperlink r:id="rId16" w:tgtFrame="_blank" w:history="1">
              <w:r w:rsidRPr="00585291">
                <w:t>НК РФ</w:t>
              </w:r>
            </w:hyperlink>
            <w:r w:rsidRPr="00585291">
              <w:t>, в отношении объектов налогообложения, предусмотренных </w:t>
            </w:r>
            <w:hyperlink r:id="rId17" w:history="1">
              <w:r w:rsidRPr="00585291">
                <w:t>абзацем вторым пункта 10 статьи 378.2</w:t>
              </w:r>
            </w:hyperlink>
            <w:r w:rsidRPr="00585291">
              <w:t> </w:t>
            </w:r>
            <w:hyperlink r:id="rId18" w:tgtFrame="_blank" w:history="1">
              <w:r w:rsidRPr="00585291">
                <w:t>НК РФ</w:t>
              </w:r>
            </w:hyperlink>
            <w:r w:rsidRPr="00585291">
              <w:t xml:space="preserve">, </w:t>
            </w:r>
            <w:r w:rsidRPr="00585291">
              <w:rPr>
                <w:color w:val="000000"/>
              </w:rPr>
              <w:t>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3) 0,5 процентов в отношении прочих объектов налогообложения.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 xml:space="preserve">4) Налогоплательщикам - физическим лицам, налоговые льготы предоставляются в соответствии со </w:t>
            </w:r>
            <w:r w:rsidRPr="00585291">
              <w:rPr>
                <w:color w:val="000000"/>
              </w:rPr>
              <w:lastRenderedPageBreak/>
              <w:t xml:space="preserve">статьей 407 Налогового кодекса Российской Федерации. 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t>4. Решение вступает в силу по истечении одного месяца со дня    официального опубликования, но не ранее 01 января 2025 года.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85291">
              <w:rPr>
                <w:rFonts w:eastAsiaTheme="minorHAnsi"/>
                <w:color w:val="000000"/>
                <w:lang w:eastAsia="en-US"/>
              </w:rPr>
              <w:t xml:space="preserve">5. </w:t>
            </w:r>
            <w:proofErr w:type="gramStart"/>
            <w:r w:rsidRPr="00585291">
              <w:rPr>
                <w:rFonts w:eastAsiaTheme="minorHAnsi"/>
                <w:color w:val="000000"/>
                <w:lang w:eastAsia="en-US"/>
              </w:rPr>
              <w:t>С даты вступления</w:t>
            </w:r>
            <w:proofErr w:type="gramEnd"/>
            <w:r w:rsidRPr="00585291">
              <w:rPr>
                <w:rFonts w:eastAsiaTheme="minorHAnsi"/>
                <w:color w:val="000000"/>
                <w:lang w:eastAsia="en-US"/>
              </w:rPr>
              <w:t xml:space="preserve"> в силу настоящего решения признать утратившими силу: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85291">
              <w:rPr>
                <w:rFonts w:eastAsiaTheme="minorHAnsi"/>
                <w:color w:val="000000"/>
                <w:lang w:eastAsia="en-US"/>
              </w:rPr>
              <w:t xml:space="preserve">- решение  </w:t>
            </w:r>
            <w:r w:rsidRPr="00585291">
              <w:rPr>
                <w:rFonts w:eastAsiaTheme="minorHAnsi"/>
                <w:lang w:eastAsia="en-US"/>
              </w:rPr>
              <w:t>Совета депутатов</w:t>
            </w:r>
            <w:r w:rsidRPr="00585291">
              <w:rPr>
                <w:rFonts w:eastAsiaTheme="minorHAnsi"/>
                <w:color w:val="000000"/>
                <w:lang w:eastAsia="en-US"/>
              </w:rPr>
              <w:t> </w:t>
            </w:r>
            <w:r w:rsidRPr="00585291">
              <w:rPr>
                <w:rFonts w:eastAsiaTheme="minorHAnsi"/>
                <w:lang w:eastAsia="en-US"/>
              </w:rPr>
              <w:t xml:space="preserve">Волчанского сельсовета </w:t>
            </w:r>
            <w:r w:rsidRPr="00585291">
              <w:rPr>
                <w:rFonts w:eastAsiaTheme="minorHAnsi"/>
                <w:color w:val="000000"/>
                <w:lang w:eastAsia="en-US"/>
              </w:rPr>
              <w:t>от 26.11.2014 № 12 «</w:t>
            </w:r>
            <w:r w:rsidRPr="00585291">
              <w:rPr>
                <w:rFonts w:eastAsiaTheme="minorHAnsi"/>
                <w:lang w:eastAsia="en-US"/>
              </w:rPr>
              <w:t xml:space="preserve">Об установлении на территории  Волчанского сельсовета  </w:t>
            </w:r>
            <w:proofErr w:type="spellStart"/>
            <w:r w:rsidRPr="00585291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585291">
              <w:rPr>
                <w:rFonts w:eastAsiaTheme="minorHAnsi"/>
                <w:lang w:eastAsia="en-US"/>
              </w:rPr>
              <w:t xml:space="preserve"> района Новосибирской области  налога на имущество физических лиц</w:t>
            </w:r>
            <w:r w:rsidRPr="00585291">
              <w:rPr>
                <w:rFonts w:eastAsiaTheme="minorHAnsi"/>
                <w:color w:val="000000"/>
                <w:lang w:eastAsia="en-US"/>
              </w:rPr>
              <w:t>»;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rFonts w:eastAsiaTheme="minorHAnsi"/>
                <w:lang w:eastAsia="en-US"/>
              </w:rPr>
            </w:pPr>
            <w:r w:rsidRPr="00585291">
              <w:rPr>
                <w:rFonts w:eastAsiaTheme="minorHAnsi"/>
                <w:color w:val="000000"/>
                <w:lang w:eastAsia="en-US"/>
              </w:rPr>
              <w:t xml:space="preserve">- решение  </w:t>
            </w:r>
            <w:r w:rsidRPr="00585291">
              <w:rPr>
                <w:rFonts w:eastAsiaTheme="minorHAnsi"/>
                <w:lang w:eastAsia="en-US"/>
              </w:rPr>
              <w:t>Совета депутатов</w:t>
            </w:r>
            <w:r w:rsidRPr="00585291">
              <w:rPr>
                <w:rFonts w:eastAsiaTheme="minorHAnsi"/>
                <w:color w:val="000000"/>
                <w:lang w:eastAsia="en-US"/>
              </w:rPr>
              <w:t> </w:t>
            </w:r>
            <w:r w:rsidRPr="00585291">
              <w:rPr>
                <w:rFonts w:eastAsiaTheme="minorHAnsi"/>
                <w:lang w:eastAsia="en-US"/>
              </w:rPr>
              <w:t xml:space="preserve">Волчанского сельсовета </w:t>
            </w:r>
            <w:r w:rsidRPr="00585291">
              <w:rPr>
                <w:rFonts w:eastAsiaTheme="minorHAnsi"/>
                <w:color w:val="000000"/>
                <w:lang w:eastAsia="en-US"/>
              </w:rPr>
              <w:t>от 04.05.2016 № 31 «</w:t>
            </w:r>
            <w:r w:rsidRPr="00585291">
              <w:rPr>
                <w:rFonts w:eastAsiaTheme="minorHAnsi"/>
                <w:lang w:eastAsia="en-US"/>
              </w:rPr>
              <w:t xml:space="preserve">О внесении изменения в решение 42 сессии 4 созыва от 26.11.2014  № 12 «Об установлении на территории  Волчанского сельсовета </w:t>
            </w:r>
            <w:proofErr w:type="spellStart"/>
            <w:r w:rsidRPr="00585291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585291">
              <w:rPr>
                <w:rFonts w:eastAsiaTheme="minorHAnsi"/>
                <w:lang w:eastAsia="en-US"/>
              </w:rPr>
              <w:t xml:space="preserve"> района Новосибирской области  налога на имущество физических лиц»;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rFonts w:eastAsiaTheme="minorHAnsi"/>
                <w:lang w:eastAsia="en-US"/>
              </w:rPr>
            </w:pPr>
            <w:r w:rsidRPr="00585291">
              <w:rPr>
                <w:rFonts w:eastAsiaTheme="minorHAnsi"/>
                <w:lang w:eastAsia="en-US"/>
              </w:rPr>
              <w:t xml:space="preserve">- </w:t>
            </w:r>
            <w:r w:rsidRPr="00585291">
              <w:rPr>
                <w:rFonts w:eastAsiaTheme="minorHAnsi"/>
                <w:color w:val="000000"/>
                <w:lang w:eastAsia="en-US"/>
              </w:rPr>
              <w:t xml:space="preserve">решение  </w:t>
            </w:r>
            <w:r w:rsidRPr="00585291">
              <w:rPr>
                <w:rFonts w:eastAsiaTheme="minorHAnsi"/>
                <w:lang w:eastAsia="en-US"/>
              </w:rPr>
              <w:t>Совета депутатов</w:t>
            </w:r>
            <w:r w:rsidRPr="00585291">
              <w:rPr>
                <w:rFonts w:eastAsiaTheme="minorHAnsi"/>
                <w:color w:val="000000"/>
                <w:lang w:eastAsia="en-US"/>
              </w:rPr>
              <w:t> </w:t>
            </w:r>
            <w:r w:rsidRPr="00585291">
              <w:rPr>
                <w:rFonts w:eastAsiaTheme="minorHAnsi"/>
                <w:lang w:eastAsia="en-US"/>
              </w:rPr>
              <w:t xml:space="preserve">Волчанского сельсовета </w:t>
            </w:r>
            <w:r w:rsidRPr="00585291">
              <w:rPr>
                <w:rFonts w:eastAsiaTheme="minorHAnsi"/>
                <w:color w:val="000000"/>
                <w:lang w:eastAsia="en-US"/>
              </w:rPr>
              <w:t>от 24.10.2018 № 118 «</w:t>
            </w:r>
            <w:r w:rsidRPr="00585291">
              <w:rPr>
                <w:rFonts w:eastAsiaTheme="minorHAnsi"/>
                <w:lang w:eastAsia="en-US"/>
              </w:rPr>
              <w:t xml:space="preserve">О внесении изменений в решение 42 сессии 4 созыва от 26.11.2014 № 12 «Об установлении на территории  Волчанского сельсовета </w:t>
            </w:r>
            <w:proofErr w:type="spellStart"/>
            <w:r w:rsidRPr="00585291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585291">
              <w:rPr>
                <w:rFonts w:eastAsiaTheme="minorHAnsi"/>
                <w:lang w:eastAsia="en-US"/>
              </w:rPr>
              <w:t xml:space="preserve"> района Новосибирской области  налога на имущество физических лиц»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rFonts w:eastAsiaTheme="minorHAnsi"/>
                <w:lang w:eastAsia="en-US"/>
              </w:rPr>
            </w:pPr>
            <w:r w:rsidRPr="00585291">
              <w:rPr>
                <w:rFonts w:eastAsiaTheme="minorHAnsi"/>
                <w:lang w:eastAsia="en-US"/>
              </w:rPr>
              <w:t xml:space="preserve">- </w:t>
            </w:r>
            <w:r w:rsidRPr="00585291">
              <w:rPr>
                <w:rFonts w:eastAsiaTheme="minorHAnsi"/>
                <w:color w:val="000000"/>
                <w:lang w:eastAsia="en-US"/>
              </w:rPr>
              <w:t xml:space="preserve">решение  </w:t>
            </w:r>
            <w:r w:rsidRPr="00585291">
              <w:rPr>
                <w:rFonts w:eastAsiaTheme="minorHAnsi"/>
                <w:lang w:eastAsia="en-US"/>
              </w:rPr>
              <w:t>Совета депутатов</w:t>
            </w:r>
            <w:r w:rsidRPr="00585291">
              <w:rPr>
                <w:rFonts w:eastAsiaTheme="minorHAnsi"/>
                <w:color w:val="000000"/>
                <w:lang w:eastAsia="en-US"/>
              </w:rPr>
              <w:t> </w:t>
            </w:r>
            <w:r w:rsidRPr="00585291">
              <w:rPr>
                <w:rFonts w:eastAsiaTheme="minorHAnsi"/>
                <w:lang w:eastAsia="en-US"/>
              </w:rPr>
              <w:t xml:space="preserve">Волчанского сельсовета </w:t>
            </w:r>
            <w:r w:rsidRPr="00585291">
              <w:rPr>
                <w:rFonts w:eastAsiaTheme="minorHAnsi"/>
                <w:color w:val="000000"/>
                <w:lang w:eastAsia="en-US"/>
              </w:rPr>
              <w:t>от 23.08.2019 № 150 «</w:t>
            </w:r>
            <w:r w:rsidRPr="00585291">
              <w:rPr>
                <w:rFonts w:eastAsiaTheme="minorHAnsi"/>
                <w:lang w:eastAsia="en-US"/>
              </w:rPr>
              <w:t xml:space="preserve">О внесении изменений в решение 42 сессии 4 созыва от 26.11.2014 № 12 «Об установлении на территории  Волчанского сельсовета </w:t>
            </w:r>
            <w:proofErr w:type="spellStart"/>
            <w:r w:rsidRPr="00585291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585291">
              <w:rPr>
                <w:rFonts w:eastAsiaTheme="minorHAnsi"/>
                <w:lang w:eastAsia="en-US"/>
              </w:rPr>
              <w:t xml:space="preserve"> района Новосибирской области  налога на имущество физических лиц»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  <w:r w:rsidRPr="00585291">
              <w:rPr>
                <w:color w:val="000000"/>
              </w:rPr>
              <w:t>6. Опубликовать настоящее решение в периодическом печатном издании «</w:t>
            </w:r>
            <w:proofErr w:type="spellStart"/>
            <w:r w:rsidRPr="00585291">
              <w:rPr>
                <w:color w:val="000000"/>
              </w:rPr>
              <w:t>Волчанский</w:t>
            </w:r>
            <w:proofErr w:type="spellEnd"/>
            <w:r w:rsidRPr="00585291">
              <w:rPr>
                <w:color w:val="000000"/>
              </w:rPr>
              <w:t xml:space="preserve"> вестник»» и  разместить на официальном сайте администрации Волчанского сельсовета </w:t>
            </w:r>
            <w:proofErr w:type="spellStart"/>
            <w:r w:rsidRPr="00585291">
              <w:rPr>
                <w:color w:val="000000"/>
              </w:rPr>
              <w:t>Доволенского</w:t>
            </w:r>
            <w:proofErr w:type="spellEnd"/>
            <w:r w:rsidRPr="00585291">
              <w:rPr>
                <w:color w:val="000000"/>
              </w:rPr>
              <w:t xml:space="preserve"> района Новосибирской области в сети «Интернет». </w:t>
            </w: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</w:p>
          <w:p w:rsidR="00585291" w:rsidRPr="00585291" w:rsidRDefault="00585291" w:rsidP="00585291">
            <w:pPr>
              <w:ind w:firstLine="567"/>
              <w:jc w:val="both"/>
              <w:rPr>
                <w:color w:val="000000"/>
              </w:rPr>
            </w:pPr>
          </w:p>
          <w:p w:rsidR="00585291" w:rsidRPr="00585291" w:rsidRDefault="00585291" w:rsidP="00585291">
            <w:r w:rsidRPr="00585291">
              <w:t>Председатель Совета депутатов Волчанского сельсовета</w:t>
            </w:r>
          </w:p>
          <w:p w:rsidR="00585291" w:rsidRPr="00585291" w:rsidRDefault="00585291" w:rsidP="00585291"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                            С.А. Гуща </w:t>
            </w:r>
          </w:p>
          <w:p w:rsidR="00585291" w:rsidRPr="00585291" w:rsidRDefault="00585291" w:rsidP="00585291">
            <w:pPr>
              <w:jc w:val="both"/>
            </w:pPr>
          </w:p>
          <w:p w:rsidR="00585291" w:rsidRPr="00585291" w:rsidRDefault="00585291" w:rsidP="00585291">
            <w:pPr>
              <w:jc w:val="both"/>
            </w:pPr>
            <w:r w:rsidRPr="00585291">
              <w:t xml:space="preserve">Глава Волчанского сельсовета                                                </w:t>
            </w:r>
          </w:p>
          <w:p w:rsidR="00585291" w:rsidRPr="00585291" w:rsidRDefault="00585291" w:rsidP="00585291">
            <w:pPr>
              <w:jc w:val="both"/>
            </w:pP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                          Е.Д. </w:t>
            </w:r>
            <w:proofErr w:type="spellStart"/>
            <w:r w:rsidRPr="00585291">
              <w:t>Крикунова</w:t>
            </w:r>
            <w:proofErr w:type="spellEnd"/>
          </w:p>
          <w:p w:rsidR="00585291" w:rsidRPr="00585291" w:rsidRDefault="00585291" w:rsidP="00585291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85291" w:rsidRPr="00585291" w:rsidRDefault="00585291" w:rsidP="00585291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585291" w:rsidRPr="00585291" w:rsidRDefault="00585291" w:rsidP="00585291">
            <w:pPr>
              <w:jc w:val="center"/>
              <w:rPr>
                <w:b/>
              </w:rPr>
            </w:pPr>
            <w:r w:rsidRPr="00585291">
              <w:rPr>
                <w:b/>
              </w:rPr>
              <w:t>СОВЕТ ДЕПУТАТОВ ВОЛЧАНСКОГО СЕЛЬСОВЕТА</w:t>
            </w:r>
          </w:p>
          <w:p w:rsidR="00585291" w:rsidRPr="00585291" w:rsidRDefault="00585291" w:rsidP="00585291">
            <w:pPr>
              <w:jc w:val="center"/>
              <w:rPr>
                <w:b/>
              </w:rPr>
            </w:pPr>
            <w:r w:rsidRPr="00585291">
              <w:rPr>
                <w:b/>
              </w:rPr>
              <w:t>ДОВОЛЕНСКОГО РАЙОНА НОВОСИБИРСКОЙ ОБЛАСТИ</w:t>
            </w:r>
          </w:p>
          <w:p w:rsidR="00585291" w:rsidRPr="00585291" w:rsidRDefault="00585291" w:rsidP="00585291">
            <w:pPr>
              <w:jc w:val="center"/>
            </w:pPr>
            <w:r w:rsidRPr="00585291">
              <w:t>(шестого созыва)</w:t>
            </w:r>
          </w:p>
          <w:p w:rsidR="00585291" w:rsidRPr="00585291" w:rsidRDefault="00585291" w:rsidP="00585291">
            <w:pPr>
              <w:jc w:val="center"/>
              <w:rPr>
                <w:b/>
              </w:rPr>
            </w:pPr>
          </w:p>
          <w:p w:rsidR="00585291" w:rsidRPr="00585291" w:rsidRDefault="00585291" w:rsidP="00585291">
            <w:pPr>
              <w:jc w:val="center"/>
              <w:rPr>
                <w:b/>
              </w:rPr>
            </w:pPr>
            <w:r w:rsidRPr="00585291">
              <w:rPr>
                <w:b/>
              </w:rPr>
              <w:t>РЕШЕНИЕ</w:t>
            </w:r>
          </w:p>
          <w:p w:rsidR="00585291" w:rsidRPr="00585291" w:rsidRDefault="00585291" w:rsidP="00585291">
            <w:pPr>
              <w:jc w:val="center"/>
            </w:pPr>
            <w:r w:rsidRPr="00585291">
              <w:t xml:space="preserve">  пятьдесят второй (внеочередной) сессии</w:t>
            </w:r>
          </w:p>
          <w:p w:rsidR="00585291" w:rsidRPr="00585291" w:rsidRDefault="00585291" w:rsidP="00585291">
            <w:pPr>
              <w:jc w:val="center"/>
            </w:pPr>
            <w:r w:rsidRPr="00585291">
              <w:rPr>
                <w:b/>
              </w:rPr>
              <w:t xml:space="preserve">                                                                            </w:t>
            </w:r>
          </w:p>
          <w:p w:rsidR="00585291" w:rsidRPr="00585291" w:rsidRDefault="00585291" w:rsidP="00585291">
            <w:r w:rsidRPr="00585291">
              <w:t xml:space="preserve">21.11.2024                                   </w:t>
            </w:r>
            <w:r>
              <w:t xml:space="preserve">                         </w:t>
            </w:r>
            <w:r w:rsidRPr="00585291">
              <w:t xml:space="preserve"> с. Волчанка                                             </w:t>
            </w:r>
            <w:r>
              <w:t xml:space="preserve">                         </w:t>
            </w:r>
            <w:r w:rsidRPr="00585291">
              <w:t>№ 176</w:t>
            </w:r>
          </w:p>
          <w:p w:rsidR="00585291" w:rsidRPr="00585291" w:rsidRDefault="00585291" w:rsidP="00585291">
            <w:pPr>
              <w:rPr>
                <w:rFonts w:ascii="Arial" w:hAnsi="Arial" w:cs="Arial"/>
                <w:bCs/>
              </w:rPr>
            </w:pPr>
          </w:p>
          <w:p w:rsidR="00585291" w:rsidRPr="00585291" w:rsidRDefault="00585291" w:rsidP="00585291">
            <w:pPr>
              <w:jc w:val="center"/>
              <w:rPr>
                <w:rFonts w:eastAsia="Calibri"/>
              </w:rPr>
            </w:pPr>
            <w:proofErr w:type="gramStart"/>
            <w:r w:rsidRPr="00585291">
              <w:rPr>
                <w:rFonts w:eastAsia="Calibri"/>
              </w:rPr>
              <w:t xml:space="preserve">О внесении изменений в решение двадцать шестой сессии шестого созыва Совета депутатов Волчанского  сельсовета от 23.09.2022 № 94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      </w:r>
            <w:proofErr w:type="spellStart"/>
            <w:r w:rsidRPr="00585291">
              <w:rPr>
                <w:rFonts w:eastAsia="Calibri"/>
              </w:rPr>
              <w:t>Доволенского</w:t>
            </w:r>
            <w:proofErr w:type="spellEnd"/>
            <w:r w:rsidRPr="00585291">
              <w:rPr>
                <w:rFonts w:eastAsia="Calibri"/>
              </w:rPr>
              <w:t xml:space="preserve"> района Новосибирской области» (с изменениями от 24.10.2022 № 99/1, от 08.08.2023 № 137, от 26.10.2023 № 140)</w:t>
            </w:r>
            <w:proofErr w:type="gramEnd"/>
          </w:p>
          <w:p w:rsidR="00585291" w:rsidRPr="00585291" w:rsidRDefault="00585291" w:rsidP="00585291">
            <w:pPr>
              <w:jc w:val="center"/>
              <w:rPr>
                <w:b/>
              </w:rPr>
            </w:pPr>
          </w:p>
          <w:p w:rsidR="00585291" w:rsidRPr="00585291" w:rsidRDefault="00585291" w:rsidP="0058529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proofErr w:type="gramStart"/>
            <w:r w:rsidRPr="00585291">
              <w:t>В соответствии с Федеральным законом от 02.03.2007 № 25-ФЗ «О муниципальной службе в Российской Федерации»,</w:t>
            </w:r>
            <w:r w:rsidRPr="00585291">
              <w:rPr>
                <w:color w:val="000000"/>
              </w:rPr>
              <w:t xml:space="preserve"> постановлением Губернатора Новосибирской области от</w:t>
            </w:r>
            <w:r w:rsidRPr="00585291">
              <w:rPr>
                <w:bCs/>
                <w:color w:val="000000"/>
              </w:rPr>
              <w:t xml:space="preserve"> 06.11.2024 № 202 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      </w:r>
            <w:r w:rsidRPr="00585291">
              <w:t xml:space="preserve"> </w:t>
            </w:r>
            <w:r w:rsidRPr="00585291">
              <w:rPr>
                <w:spacing w:val="-1"/>
              </w:rPr>
              <w:t xml:space="preserve">Совет депутатов Волчанского сельсовета </w:t>
            </w:r>
            <w:proofErr w:type="spellStart"/>
            <w:r w:rsidRPr="00585291">
              <w:rPr>
                <w:spacing w:val="-1"/>
              </w:rPr>
              <w:t>Доволенского</w:t>
            </w:r>
            <w:proofErr w:type="spellEnd"/>
            <w:r w:rsidRPr="00585291">
              <w:rPr>
                <w:spacing w:val="-1"/>
              </w:rPr>
              <w:t xml:space="preserve"> района Новосибирской области</w:t>
            </w:r>
            <w:proofErr w:type="gramEnd"/>
          </w:p>
          <w:p w:rsidR="00585291" w:rsidRPr="00585291" w:rsidRDefault="00585291" w:rsidP="00585291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585291">
              <w:rPr>
                <w:spacing w:val="-1"/>
              </w:rPr>
              <w:t>РЕШИЛ:</w:t>
            </w:r>
          </w:p>
          <w:p w:rsidR="00585291" w:rsidRPr="00585291" w:rsidRDefault="00585291" w:rsidP="00585291">
            <w:pPr>
              <w:autoSpaceDE w:val="0"/>
              <w:autoSpaceDN w:val="0"/>
              <w:adjustRightInd w:val="0"/>
              <w:ind w:firstLine="708"/>
              <w:jc w:val="both"/>
            </w:pPr>
            <w:r w:rsidRPr="00585291">
              <w:lastRenderedPageBreak/>
              <w:t xml:space="preserve">1. </w:t>
            </w:r>
            <w:proofErr w:type="gramStart"/>
            <w:r w:rsidRPr="00585291">
              <w:rPr>
                <w:rFonts w:eastAsia="Calibri"/>
              </w:rPr>
              <w:t xml:space="preserve">Внести в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      </w:r>
            <w:r w:rsidRPr="00585291">
              <w:rPr>
                <w:rFonts w:eastAsia="Calibri"/>
                <w:spacing w:val="-1"/>
              </w:rPr>
              <w:t>Волчанского</w:t>
            </w:r>
            <w:r w:rsidRPr="00585291">
              <w:rPr>
                <w:rFonts w:eastAsia="Calibri"/>
              </w:rPr>
              <w:t xml:space="preserve"> сельсовета </w:t>
            </w:r>
            <w:proofErr w:type="spellStart"/>
            <w:r w:rsidRPr="00585291">
              <w:rPr>
                <w:rFonts w:eastAsia="Calibri"/>
              </w:rPr>
              <w:t>Доволенского</w:t>
            </w:r>
            <w:proofErr w:type="spellEnd"/>
            <w:r w:rsidRPr="00585291">
              <w:rPr>
                <w:rFonts w:eastAsia="Calibri"/>
              </w:rPr>
              <w:t xml:space="preserve"> района Новосибирской области», утвержденное решением двадцать шестой сессии шестого созыва Совета депутатов </w:t>
            </w:r>
            <w:r w:rsidRPr="00585291">
              <w:rPr>
                <w:rFonts w:eastAsia="Calibri"/>
                <w:spacing w:val="-1"/>
              </w:rPr>
              <w:t>Волчанского</w:t>
            </w:r>
            <w:r w:rsidRPr="00585291">
              <w:rPr>
                <w:rFonts w:eastAsia="Calibri"/>
              </w:rPr>
              <w:t xml:space="preserve"> сельсовета от 23.09.2022 № 94 (с изменениями от 24.10.2022 № 99/1, от 08.08.2023 № 137, от 26.10.2023 № 140) «Об утверждении Положения «Об оплате</w:t>
            </w:r>
            <w:proofErr w:type="gramEnd"/>
            <w:r w:rsidRPr="00585291">
              <w:rPr>
                <w:rFonts w:eastAsia="Calibri"/>
              </w:rPr>
      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      </w:r>
            <w:r w:rsidRPr="00585291">
              <w:rPr>
                <w:rFonts w:eastAsia="Calibri"/>
                <w:spacing w:val="-1"/>
              </w:rPr>
              <w:t>Волчанского</w:t>
            </w:r>
            <w:r w:rsidRPr="00585291">
              <w:rPr>
                <w:rFonts w:eastAsia="Calibri"/>
              </w:rPr>
              <w:t xml:space="preserve"> сельсовета </w:t>
            </w:r>
            <w:proofErr w:type="spellStart"/>
            <w:r w:rsidRPr="00585291">
              <w:rPr>
                <w:rFonts w:eastAsia="Calibri"/>
              </w:rPr>
              <w:t>Доволенского</w:t>
            </w:r>
            <w:proofErr w:type="spellEnd"/>
            <w:r w:rsidRPr="00585291">
              <w:rPr>
                <w:rFonts w:eastAsia="Calibri"/>
              </w:rPr>
              <w:t xml:space="preserve"> района Новосибирской области» следующие изменения:</w:t>
            </w:r>
          </w:p>
          <w:p w:rsidR="00585291" w:rsidRPr="00585291" w:rsidRDefault="00585291" w:rsidP="00585291">
            <w:pPr>
              <w:shd w:val="clear" w:color="auto" w:fill="FFFFFF"/>
              <w:ind w:firstLine="708"/>
              <w:jc w:val="both"/>
            </w:pPr>
            <w:r w:rsidRPr="00585291">
              <w:t xml:space="preserve">1.1. В пункте 2 раздела </w:t>
            </w:r>
            <w:r w:rsidRPr="00585291">
              <w:rPr>
                <w:lang w:val="en-US"/>
              </w:rPr>
              <w:t>I</w:t>
            </w:r>
            <w:r w:rsidRPr="00585291">
              <w:rPr>
                <w:bCs/>
              </w:rPr>
              <w:t>. Оплата труда выборных должностных лиц местного самоуправления, осуществляющего свои полномочия на постоянной основе»</w:t>
            </w:r>
            <w:r w:rsidRPr="00585291">
              <w:t xml:space="preserve"> цифры «3950» </w:t>
            </w:r>
            <w:proofErr w:type="gramStart"/>
            <w:r w:rsidRPr="00585291">
              <w:t>заменить на цифры</w:t>
            </w:r>
            <w:proofErr w:type="gramEnd"/>
            <w:r w:rsidRPr="00585291">
              <w:t xml:space="preserve"> «4590»;</w:t>
            </w:r>
          </w:p>
          <w:p w:rsidR="00585291" w:rsidRPr="00585291" w:rsidRDefault="00585291" w:rsidP="00585291">
            <w:pPr>
              <w:shd w:val="clear" w:color="auto" w:fill="FFFFFF"/>
              <w:ind w:firstLine="708"/>
              <w:jc w:val="both"/>
            </w:pPr>
            <w:r w:rsidRPr="00585291">
              <w:t xml:space="preserve">1.2. В пункте 1 раздела </w:t>
            </w:r>
            <w:r w:rsidRPr="00585291">
              <w:rPr>
                <w:lang w:val="en-US"/>
              </w:rPr>
              <w:t>II</w:t>
            </w:r>
            <w:r w:rsidRPr="00585291">
              <w:t>. «Денежное содержание муниципальных служащих»:</w:t>
            </w:r>
          </w:p>
          <w:p w:rsidR="00585291" w:rsidRPr="00585291" w:rsidRDefault="00585291" w:rsidP="00585291">
            <w:pPr>
              <w:autoSpaceDE w:val="0"/>
              <w:autoSpaceDN w:val="0"/>
              <w:adjustRightInd w:val="0"/>
              <w:ind w:firstLine="708"/>
              <w:jc w:val="both"/>
            </w:pPr>
            <w:r w:rsidRPr="00585291">
              <w:t xml:space="preserve">а) в пункте 1 цифры «3950» </w:t>
            </w:r>
            <w:proofErr w:type="gramStart"/>
            <w:r w:rsidRPr="00585291">
              <w:t>заменить на цифры</w:t>
            </w:r>
            <w:proofErr w:type="gramEnd"/>
            <w:r w:rsidRPr="00585291">
              <w:t xml:space="preserve"> «4590»;</w:t>
            </w:r>
          </w:p>
          <w:p w:rsidR="00585291" w:rsidRPr="00585291" w:rsidRDefault="00585291" w:rsidP="00585291">
            <w:pPr>
              <w:autoSpaceDE w:val="0"/>
              <w:autoSpaceDN w:val="0"/>
              <w:adjustRightInd w:val="0"/>
              <w:ind w:firstLine="708"/>
              <w:jc w:val="both"/>
            </w:pPr>
            <w:r w:rsidRPr="00585291">
              <w:t>б) пункт 2.1. изложить в следующей редакции:</w:t>
            </w:r>
          </w:p>
          <w:p w:rsidR="00585291" w:rsidRPr="00585291" w:rsidRDefault="00585291" w:rsidP="00585291">
            <w:pPr>
              <w:ind w:firstLine="708"/>
              <w:jc w:val="both"/>
            </w:pPr>
            <w:r w:rsidRPr="00585291">
              <w:t>«2.1. Ежемесячная надбавка за классный чин муниципальным служащим устанавливается равным:</w:t>
            </w:r>
            <w:r w:rsidRPr="00585291">
              <w:rPr>
                <w:b/>
                <w:bCs/>
              </w:rPr>
              <w:t xml:space="preserve"> </w:t>
            </w:r>
          </w:p>
          <w:tbl>
            <w:tblPr>
              <w:tblW w:w="0" w:type="dxa"/>
              <w:tblInd w:w="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438"/>
              <w:gridCol w:w="3270"/>
            </w:tblGrid>
            <w:tr w:rsidR="00585291" w:rsidRPr="00585291" w:rsidTr="00482CAA">
              <w:trPr>
                <w:trHeight w:val="459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Наименование классного чина муниципальных служащих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Норматив ежемесячной надбавки за классный чин муниципальных служащих (НКЧ) (рублей)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Действительный муниципальный советник 1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3251,00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Действительный муниципальный советник 2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3087,00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Действительный муниципальный советник 3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2933,00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Муниципальный советник 1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2792,00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Муниципальный советник 2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2648,00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Муниципальный советник 3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2513,00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Советник муниципальной службы 1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2388,00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Советник муниципальной службы 2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2275,00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Советник муниципальной службы 3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2170,00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Референт муниципальной службы 1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2068,00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Референт муниципальной службы 2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1972,00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Референт муниципальной службы 3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1875,00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Секретарь муниципальной службы 1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1780,00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Секретарь муниципальной службы 2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1687,00</w:t>
                  </w:r>
                </w:p>
              </w:tc>
            </w:tr>
            <w:tr w:rsidR="00585291" w:rsidRPr="00585291" w:rsidTr="00482CAA">
              <w:trPr>
                <w:trHeight w:val="20"/>
              </w:trPr>
              <w:tc>
                <w:tcPr>
                  <w:tcW w:w="6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291" w:rsidRPr="00585291" w:rsidRDefault="00585291" w:rsidP="00585291">
                  <w:pPr>
                    <w:suppressAutoHyphens/>
                    <w:spacing w:line="254" w:lineRule="auto"/>
                    <w:jc w:val="center"/>
                    <w:rPr>
                      <w:rFonts w:eastAsia="Arial Unicode MS"/>
                      <w:lang w:eastAsia="hi-IN" w:bidi="hi-IN"/>
                    </w:rPr>
                  </w:pPr>
                  <w:r w:rsidRPr="00585291">
                    <w:rPr>
                      <w:rFonts w:eastAsia="Arial Unicode MS"/>
                      <w:lang w:eastAsia="hi-IN" w:bidi="hi-IN"/>
                    </w:rPr>
                    <w:t>1384,00</w:t>
                  </w:r>
                </w:p>
              </w:tc>
            </w:tr>
          </w:tbl>
          <w:p w:rsidR="00585291" w:rsidRPr="00585291" w:rsidRDefault="00585291" w:rsidP="00585291">
            <w:pPr>
              <w:autoSpaceDE w:val="0"/>
              <w:autoSpaceDN w:val="0"/>
              <w:adjustRightInd w:val="0"/>
              <w:jc w:val="both"/>
            </w:pPr>
            <w:r w:rsidRPr="00585291">
              <w:t xml:space="preserve">   </w:t>
            </w:r>
          </w:p>
          <w:p w:rsidR="00585291" w:rsidRPr="00585291" w:rsidRDefault="00585291" w:rsidP="00585291">
            <w:pPr>
              <w:autoSpaceDE w:val="0"/>
              <w:autoSpaceDN w:val="0"/>
              <w:adjustRightInd w:val="0"/>
              <w:jc w:val="both"/>
            </w:pPr>
            <w:r w:rsidRPr="00585291">
              <w:t>2. Настоящее решение распространяется на правоотношения, возникшие с 1ноября 2024 года.</w:t>
            </w:r>
          </w:p>
          <w:p w:rsidR="00585291" w:rsidRPr="00585291" w:rsidRDefault="00585291" w:rsidP="00585291">
            <w:pPr>
              <w:jc w:val="both"/>
              <w:rPr>
                <w:color w:val="000000"/>
              </w:rPr>
            </w:pPr>
          </w:p>
          <w:p w:rsidR="00585291" w:rsidRPr="00585291" w:rsidRDefault="00585291" w:rsidP="00585291">
            <w:pPr>
              <w:jc w:val="both"/>
            </w:pPr>
            <w:r w:rsidRPr="00585291">
              <w:t>Председатель Совета депутатов  Волчанского сельсовета</w:t>
            </w:r>
          </w:p>
          <w:p w:rsidR="00585291" w:rsidRPr="00585291" w:rsidRDefault="00585291" w:rsidP="00585291">
            <w:pPr>
              <w:jc w:val="both"/>
            </w:pP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                               С.А. Гуща  </w:t>
            </w:r>
          </w:p>
          <w:p w:rsidR="00585291" w:rsidRPr="00585291" w:rsidRDefault="00585291" w:rsidP="00585291">
            <w:pPr>
              <w:jc w:val="both"/>
            </w:pPr>
          </w:p>
          <w:p w:rsidR="00585291" w:rsidRPr="00585291" w:rsidRDefault="00585291" w:rsidP="00585291">
            <w:r w:rsidRPr="00585291">
              <w:t xml:space="preserve">Глава Волчанского сельсовета                                                                          </w:t>
            </w:r>
          </w:p>
          <w:p w:rsidR="00585291" w:rsidRPr="00585291" w:rsidRDefault="00585291" w:rsidP="00585291"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                          Е.Д. </w:t>
            </w:r>
            <w:proofErr w:type="spellStart"/>
            <w:r w:rsidRPr="00585291">
              <w:t>Крикунова</w:t>
            </w:r>
            <w:proofErr w:type="spellEnd"/>
          </w:p>
          <w:p w:rsidR="00D8042B" w:rsidRPr="00585291" w:rsidRDefault="00D8042B" w:rsidP="008979BC">
            <w:pPr>
              <w:jc w:val="both"/>
            </w:pPr>
          </w:p>
          <w:p w:rsidR="00585291" w:rsidRPr="00585291" w:rsidRDefault="00585291" w:rsidP="00071777">
            <w:pPr>
              <w:rPr>
                <w:rFonts w:eastAsia="Calibri"/>
              </w:rPr>
            </w:pPr>
          </w:p>
          <w:p w:rsidR="00585291" w:rsidRPr="00585291" w:rsidRDefault="00585291" w:rsidP="00071777">
            <w:pPr>
              <w:rPr>
                <w:rFonts w:eastAsia="Calibri"/>
              </w:rPr>
            </w:pPr>
          </w:p>
          <w:p w:rsidR="00585291" w:rsidRPr="00585291" w:rsidRDefault="00585291" w:rsidP="00585291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585291">
              <w:rPr>
                <w:b/>
              </w:rPr>
              <w:t>СОВЕТ ДЕПУТАТОВ ВОЛЧАНСКОГО СЕЛЬСОВЕТА</w:t>
            </w:r>
          </w:p>
          <w:p w:rsidR="00585291" w:rsidRPr="00585291" w:rsidRDefault="00585291" w:rsidP="00585291">
            <w:pPr>
              <w:jc w:val="center"/>
              <w:rPr>
                <w:b/>
              </w:rPr>
            </w:pPr>
            <w:r w:rsidRPr="00585291">
              <w:rPr>
                <w:b/>
              </w:rPr>
              <w:t>ДОВОЛЕНСКОГО РАЙОНА НОВОСИБИРСКОЙ ОБЛАСТИ</w:t>
            </w:r>
          </w:p>
          <w:p w:rsidR="00585291" w:rsidRPr="00585291" w:rsidRDefault="00585291" w:rsidP="00585291">
            <w:pPr>
              <w:tabs>
                <w:tab w:val="left" w:pos="2985"/>
              </w:tabs>
            </w:pPr>
            <w:r w:rsidRPr="00585291">
              <w:rPr>
                <w:b/>
              </w:rPr>
              <w:tab/>
              <w:t xml:space="preserve">          </w:t>
            </w:r>
            <w:r w:rsidRPr="00585291">
              <w:t>(шестого созыва)</w:t>
            </w:r>
          </w:p>
          <w:p w:rsidR="00585291" w:rsidRPr="00585291" w:rsidRDefault="00585291" w:rsidP="00585291">
            <w:pPr>
              <w:jc w:val="center"/>
              <w:rPr>
                <w:b/>
              </w:rPr>
            </w:pPr>
          </w:p>
          <w:p w:rsidR="00585291" w:rsidRPr="00585291" w:rsidRDefault="00585291" w:rsidP="00585291">
            <w:pPr>
              <w:tabs>
                <w:tab w:val="left" w:pos="3585"/>
              </w:tabs>
              <w:jc w:val="center"/>
              <w:rPr>
                <w:b/>
              </w:rPr>
            </w:pPr>
            <w:r w:rsidRPr="00585291">
              <w:rPr>
                <w:b/>
              </w:rPr>
              <w:t>РЕШЕНИЕ</w:t>
            </w:r>
          </w:p>
          <w:p w:rsidR="00585291" w:rsidRPr="00585291" w:rsidRDefault="00585291" w:rsidP="00585291">
            <w:pPr>
              <w:tabs>
                <w:tab w:val="left" w:pos="3585"/>
              </w:tabs>
              <w:jc w:val="center"/>
            </w:pPr>
            <w:r w:rsidRPr="00585291">
              <w:t xml:space="preserve">пятьдесят второй (внеочередной) сессии  </w:t>
            </w:r>
          </w:p>
          <w:p w:rsidR="00585291" w:rsidRPr="00585291" w:rsidRDefault="00585291" w:rsidP="00585291">
            <w:pPr>
              <w:tabs>
                <w:tab w:val="left" w:pos="3585"/>
              </w:tabs>
              <w:jc w:val="center"/>
            </w:pPr>
          </w:p>
          <w:p w:rsidR="00585291" w:rsidRPr="00585291" w:rsidRDefault="00585291" w:rsidP="00585291">
            <w:r w:rsidRPr="00585291">
              <w:t xml:space="preserve">  21.11. 2024                                             </w:t>
            </w:r>
            <w:r>
              <w:t xml:space="preserve">              </w:t>
            </w:r>
            <w:r w:rsidRPr="00585291">
              <w:t xml:space="preserve">  с. Волчанка                                                      № 175</w:t>
            </w:r>
          </w:p>
          <w:p w:rsidR="00585291" w:rsidRPr="00585291" w:rsidRDefault="00585291" w:rsidP="00585291">
            <w:pPr>
              <w:rPr>
                <w:b/>
              </w:rPr>
            </w:pPr>
          </w:p>
          <w:p w:rsidR="00585291" w:rsidRPr="00585291" w:rsidRDefault="00585291" w:rsidP="00585291">
            <w:pPr>
              <w:jc w:val="center"/>
            </w:pPr>
            <w:r w:rsidRPr="00585291">
              <w:t xml:space="preserve">О внесении изменений в решение сессии от 22.12.2023 № 145 «О бюджете Волчанского сельсовета </w:t>
            </w: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на 2024 год и плановый период 2025 и 2026 годов»</w:t>
            </w:r>
          </w:p>
          <w:p w:rsidR="00585291" w:rsidRPr="00585291" w:rsidRDefault="00585291" w:rsidP="00585291">
            <w:pPr>
              <w:jc w:val="center"/>
              <w:rPr>
                <w:b/>
              </w:rPr>
            </w:pPr>
          </w:p>
          <w:p w:rsidR="00585291" w:rsidRPr="00585291" w:rsidRDefault="00585291" w:rsidP="00585291">
            <w:pPr>
              <w:jc w:val="both"/>
            </w:pPr>
            <w:r w:rsidRPr="00585291">
              <w:t xml:space="preserve">          Совет депутатов Волчанского сельсовета </w:t>
            </w: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 решил:</w:t>
            </w:r>
          </w:p>
          <w:p w:rsidR="00585291" w:rsidRPr="00585291" w:rsidRDefault="00585291" w:rsidP="00585291">
            <w:pPr>
              <w:jc w:val="both"/>
            </w:pPr>
            <w:r w:rsidRPr="00585291">
              <w:t xml:space="preserve">          Внести в решение 41-ой сессии Совета депутатов Волчанского сельсовета </w:t>
            </w: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от 22.12.2023 № 145 «О бюджете Волчанского сельсовета </w:t>
            </w: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на 2024 год и плановый период 2025 и 2026 годов»</w:t>
            </w:r>
          </w:p>
          <w:p w:rsidR="00585291" w:rsidRPr="00585291" w:rsidRDefault="00585291" w:rsidP="00585291">
            <w:pPr>
              <w:jc w:val="both"/>
            </w:pPr>
            <w:r w:rsidRPr="00585291">
              <w:t xml:space="preserve">( с изменениями внесенные 42 сессией шестого созыва от 08.02.2024г. № 153, 43 сессией шестого созыва от 21.03.2024г. № 155, 44-ой сессии шестого созыва от 26.04.2024г. № 157, 45-ой сессии шестого созыва от 27.05.2024г. № 158, 51-ой сессии шестого созыва от 29.10.2024г. № 174) следующие изменения: </w:t>
            </w:r>
          </w:p>
          <w:p w:rsidR="00585291" w:rsidRPr="00585291" w:rsidRDefault="00585291" w:rsidP="00585291">
            <w:pPr>
              <w:jc w:val="both"/>
            </w:pPr>
            <w:r w:rsidRPr="00585291">
              <w:t xml:space="preserve">         1. Приложение 1 «</w:t>
            </w:r>
            <w:r w:rsidRPr="00585291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85291">
              <w:rPr>
                <w:rFonts w:cs="Arial"/>
                <w:bCs/>
              </w:rPr>
              <w:t>видов расходов классификации расходов бюджетов</w:t>
            </w:r>
            <w:proofErr w:type="gramEnd"/>
            <w:r w:rsidRPr="00585291">
              <w:rPr>
                <w:rFonts w:cs="Arial"/>
                <w:bCs/>
              </w:rPr>
              <w:t xml:space="preserve"> на 2024 год и плановый период 2025 и 2026 годов» изложить </w:t>
            </w:r>
            <w:r w:rsidRPr="00585291">
              <w:t>в прилагаемой редакции.</w:t>
            </w:r>
          </w:p>
          <w:p w:rsidR="00585291" w:rsidRPr="00585291" w:rsidRDefault="00585291" w:rsidP="00585291">
            <w:pPr>
              <w:jc w:val="both"/>
            </w:pPr>
            <w:r w:rsidRPr="00585291">
              <w:t xml:space="preserve">         2. Приложение 2 «</w:t>
            </w:r>
            <w:r w:rsidRPr="00585291">
              <w:rPr>
                <w:rFonts w:cs="Arial"/>
                <w:bCs/>
              </w:rPr>
              <w:t>Ведомственная структура расходов бюджета сельского поселения на 2024 год и плановый период 2025 и 2026 годов»</w:t>
            </w:r>
            <w:r w:rsidRPr="00585291">
              <w:t xml:space="preserve"> изложить в прилагаемой редакции.</w:t>
            </w:r>
          </w:p>
          <w:p w:rsidR="00585291" w:rsidRPr="00585291" w:rsidRDefault="00585291" w:rsidP="00585291">
            <w:pPr>
              <w:jc w:val="both"/>
            </w:pPr>
            <w:r w:rsidRPr="00585291">
              <w:t xml:space="preserve">        3. Опубликовать данное решение в периодическом печатном издании «</w:t>
            </w:r>
            <w:proofErr w:type="spellStart"/>
            <w:r w:rsidRPr="00585291">
              <w:t>Волчанский</w:t>
            </w:r>
            <w:proofErr w:type="spellEnd"/>
            <w:r w:rsidRPr="00585291">
              <w:t xml:space="preserve"> вестник».</w:t>
            </w:r>
          </w:p>
          <w:p w:rsidR="00585291" w:rsidRPr="00585291" w:rsidRDefault="00585291" w:rsidP="00585291">
            <w:pPr>
              <w:jc w:val="both"/>
            </w:pPr>
          </w:p>
          <w:p w:rsidR="00585291" w:rsidRPr="00585291" w:rsidRDefault="00585291" w:rsidP="00585291">
            <w:pPr>
              <w:jc w:val="both"/>
            </w:pPr>
          </w:p>
          <w:p w:rsidR="00585291" w:rsidRPr="00585291" w:rsidRDefault="00585291" w:rsidP="00585291">
            <w:pPr>
              <w:jc w:val="both"/>
            </w:pPr>
            <w:r w:rsidRPr="00585291">
              <w:t>Председатель Совета депутатов  Волчанского сельсовета</w:t>
            </w:r>
          </w:p>
          <w:p w:rsidR="00585291" w:rsidRPr="00585291" w:rsidRDefault="00585291" w:rsidP="00585291">
            <w:pPr>
              <w:jc w:val="both"/>
            </w:pP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                          </w:t>
            </w:r>
            <w:r>
              <w:t xml:space="preserve">           </w:t>
            </w:r>
            <w:r w:rsidRPr="00585291">
              <w:t xml:space="preserve">  С.А. Гуща  </w:t>
            </w:r>
          </w:p>
          <w:p w:rsidR="00585291" w:rsidRPr="00585291" w:rsidRDefault="00585291" w:rsidP="00585291">
            <w:pPr>
              <w:jc w:val="both"/>
            </w:pPr>
          </w:p>
          <w:p w:rsidR="00585291" w:rsidRDefault="00585291" w:rsidP="00071777">
            <w:r w:rsidRPr="00585291">
              <w:t xml:space="preserve">Глава Волчанского сельсовета                                                                         </w:t>
            </w:r>
          </w:p>
          <w:p w:rsidR="00585291" w:rsidRDefault="00585291" w:rsidP="00071777">
            <w:r w:rsidRPr="00585291">
              <w:t xml:space="preserve"> </w:t>
            </w:r>
            <w:proofErr w:type="spellStart"/>
            <w:r w:rsidRPr="00585291">
              <w:t>Доволенского</w:t>
            </w:r>
            <w:proofErr w:type="spellEnd"/>
            <w:r w:rsidRPr="00585291">
              <w:t xml:space="preserve"> района Новосибирской области                          </w:t>
            </w:r>
            <w:r>
              <w:t xml:space="preserve">        </w:t>
            </w:r>
            <w:r w:rsidRPr="00585291">
              <w:t xml:space="preserve">Е.Д. </w:t>
            </w:r>
            <w:proofErr w:type="spellStart"/>
            <w:r w:rsidRPr="00585291">
              <w:t>Крикунова</w:t>
            </w:r>
            <w:proofErr w:type="spellEnd"/>
          </w:p>
          <w:p w:rsidR="00585291" w:rsidRPr="00585291" w:rsidRDefault="00585291" w:rsidP="00071777"/>
          <w:p w:rsidR="00585291" w:rsidRDefault="00585291" w:rsidP="00071777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1087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567"/>
              <w:gridCol w:w="567"/>
              <w:gridCol w:w="1134"/>
              <w:gridCol w:w="567"/>
              <w:gridCol w:w="1486"/>
              <w:gridCol w:w="1496"/>
              <w:gridCol w:w="1645"/>
            </w:tblGrid>
            <w:tr w:rsidR="00585291" w:rsidRPr="00585291" w:rsidTr="00482CAA">
              <w:trPr>
                <w:trHeight w:val="1392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      </w:r>
                  <w:proofErr w:type="spellStart"/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Новосибирской области на 2024 год и плановый период 2025 и 2026 годы</w:t>
                  </w:r>
                  <w:proofErr w:type="gramStart"/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>."</w:t>
                  </w:r>
                  <w:proofErr w:type="gramEnd"/>
                </w:p>
              </w:tc>
            </w:tr>
            <w:tr w:rsidR="00585291" w:rsidRPr="00585291" w:rsidTr="00482CAA">
              <w:trPr>
                <w:trHeight w:val="98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5291" w:rsidRPr="00585291" w:rsidTr="00482CAA">
              <w:trPr>
                <w:trHeight w:val="945"/>
              </w:trPr>
              <w:tc>
                <w:tcPr>
                  <w:tcW w:w="1087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Распределение бюджетных ассигнований по разделам, подразделам, целевым статья</w:t>
                  </w:r>
                  <w:proofErr w:type="gramStart"/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м(</w:t>
                  </w:r>
                  <w:proofErr w:type="gramEnd"/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муниципальных программ и непрограммных направлений деятельности), группам(группам и подгруппам) видов расходов классификации расходов местного бюджета на очередной 2024 год и плановый период 2025-2026гг.</w:t>
                  </w:r>
                </w:p>
              </w:tc>
            </w:tr>
            <w:tr w:rsidR="00585291" w:rsidRPr="00585291" w:rsidTr="00482CAA">
              <w:trPr>
                <w:trHeight w:val="345"/>
              </w:trPr>
              <w:tc>
                <w:tcPr>
                  <w:tcW w:w="3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5291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5291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5291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585291" w:rsidRPr="00585291" w:rsidTr="00482CAA">
              <w:trPr>
                <w:trHeight w:val="255"/>
              </w:trPr>
              <w:tc>
                <w:tcPr>
                  <w:tcW w:w="3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 по классификации расходов бюджета</w:t>
                  </w:r>
                </w:p>
              </w:tc>
              <w:tc>
                <w:tcPr>
                  <w:tcW w:w="46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585291" w:rsidRPr="00585291" w:rsidTr="00482CAA">
              <w:trPr>
                <w:trHeight w:val="1155"/>
              </w:trPr>
              <w:tc>
                <w:tcPr>
                  <w:tcW w:w="341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2026 год</w:t>
                  </w:r>
                </w:p>
              </w:tc>
            </w:tr>
            <w:tr w:rsidR="00585291" w:rsidRPr="00585291" w:rsidTr="00482CAA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14 104 093,15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4 193 158,00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4 153 270,00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3 434 240,80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2 035 407,00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1 859 742,00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1 088 109,00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92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55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2 266 131,80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1 082 856,00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907 191,00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601 316,80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895 081,00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6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органами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168 144,00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585291" w:rsidRPr="00585291" w:rsidTr="00482CAA">
              <w:trPr>
                <w:trHeight w:val="84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585291" w:rsidRPr="00585291" w:rsidTr="00482CAA">
              <w:trPr>
                <w:trHeight w:val="66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585291" w:rsidRPr="00585291" w:rsidTr="00482CAA">
              <w:trPr>
                <w:trHeight w:val="66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585291" w:rsidRPr="00585291" w:rsidTr="00482CAA">
              <w:trPr>
                <w:trHeight w:val="54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2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09.0.00.10380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1 073 789,87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1 115 800,00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Реализация инициативных проектов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08.0.00.10370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6 960 000,58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6 960 000,58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773 953,48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185 392,00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185 392,00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Реализация социально значимых проектов в </w:t>
                  </w: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сфеое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развития общественной инфраструктуры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5 603 038,10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1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 социально значимых проектов в </w:t>
                  </w: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сфеое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2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38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 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14 104 093,15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4 193 158,00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4 153 270,00</w:t>
                  </w:r>
                </w:p>
              </w:tc>
            </w:tr>
          </w:tbl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p w:rsidR="00585291" w:rsidRPr="00585291" w:rsidRDefault="00585291" w:rsidP="00585291">
            <w:pPr>
              <w:ind w:left="345"/>
              <w:rPr>
                <w:sz w:val="22"/>
                <w:szCs w:val="22"/>
              </w:rPr>
            </w:pPr>
          </w:p>
          <w:tbl>
            <w:tblPr>
              <w:tblW w:w="1093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567"/>
              <w:gridCol w:w="426"/>
              <w:gridCol w:w="567"/>
              <w:gridCol w:w="1134"/>
              <w:gridCol w:w="708"/>
              <w:gridCol w:w="1487"/>
              <w:gridCol w:w="1207"/>
              <w:gridCol w:w="1417"/>
            </w:tblGrid>
            <w:tr w:rsidR="00585291" w:rsidRPr="00585291" w:rsidTr="00482CAA">
              <w:trPr>
                <w:trHeight w:val="229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5291" w:rsidRPr="00585291" w:rsidTr="00482CAA">
              <w:trPr>
                <w:trHeight w:val="1392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      </w:r>
                  <w:proofErr w:type="spellStart"/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Новосибирской области на 2024 год и плановый период 2025 и 2026 годы</w:t>
                  </w:r>
                  <w:proofErr w:type="gramStart"/>
                  <w:r w:rsidRPr="00585291">
                    <w:rPr>
                      <w:rFonts w:ascii="Arial" w:hAnsi="Arial" w:cs="Arial"/>
                      <w:sz w:val="20"/>
                      <w:szCs w:val="20"/>
                    </w:rPr>
                    <w:t>."</w:t>
                  </w:r>
                  <w:proofErr w:type="gramEnd"/>
                </w:p>
              </w:tc>
            </w:tr>
            <w:tr w:rsidR="00585291" w:rsidRPr="00585291" w:rsidTr="00482CAA">
              <w:trPr>
                <w:trHeight w:val="98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5291" w:rsidRPr="00585291" w:rsidTr="00482CAA">
              <w:trPr>
                <w:trHeight w:val="945"/>
              </w:trPr>
              <w:tc>
                <w:tcPr>
                  <w:tcW w:w="109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Ведомственная</w:t>
                  </w:r>
                  <w:proofErr w:type="gramEnd"/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струкстура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местного бюджета на очередной 2024 год и плановый период 2025-2026гг.</w:t>
                  </w:r>
                </w:p>
              </w:tc>
            </w:tr>
            <w:tr w:rsidR="00585291" w:rsidRPr="00585291" w:rsidTr="00482CAA">
              <w:trPr>
                <w:trHeight w:val="345"/>
              </w:trPr>
              <w:tc>
                <w:tcPr>
                  <w:tcW w:w="3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</w:rPr>
                  </w:pPr>
                  <w:r w:rsidRPr="0058529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5291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5291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5291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585291" w:rsidRPr="00585291" w:rsidTr="00482CAA">
              <w:trPr>
                <w:trHeight w:val="255"/>
              </w:trPr>
              <w:tc>
                <w:tcPr>
                  <w:tcW w:w="3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40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 по классификации расходов бюджета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585291" w:rsidRPr="00585291" w:rsidTr="00482CAA">
              <w:trPr>
                <w:trHeight w:val="1155"/>
              </w:trPr>
              <w:tc>
                <w:tcPr>
                  <w:tcW w:w="341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 главного распорядител</w:t>
                  </w: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я бюджетных средств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2026 год</w:t>
                  </w:r>
                </w:p>
              </w:tc>
            </w:tr>
            <w:tr w:rsidR="00585291" w:rsidRPr="00585291" w:rsidTr="00482CAA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14 104 093,15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4 193 158,00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CC99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4 153 270,00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3 434 240,80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2 035 407,00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1 859 742,00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1 088 109,00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929 417,00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929 417,00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922 551,00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29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55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158 691,90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2 266 131,80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1 082 856,00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907 191,00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601 316,80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895 081,00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1 070 746,00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895 081,00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523 316,80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1 652 705,00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90.0.00.04010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585291" w:rsidRPr="00585291" w:rsidTr="00482CAA">
              <w:trPr>
                <w:trHeight w:val="638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168 144,00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183 648,00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201 160,00</w:t>
                  </w:r>
                </w:p>
              </w:tc>
            </w:tr>
            <w:tr w:rsidR="00585291" w:rsidRPr="00585291" w:rsidTr="00482CAA">
              <w:trPr>
                <w:trHeight w:val="91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585291" w:rsidRPr="00585291" w:rsidTr="00482CAA">
              <w:trPr>
                <w:trHeight w:val="469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168 288,00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185 664,00</w:t>
                  </w:r>
                </w:p>
              </w:tc>
            </w:tr>
            <w:tr w:rsidR="00585291" w:rsidRPr="00585291" w:rsidTr="00482CAA">
              <w:trPr>
                <w:trHeight w:val="469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585291" w:rsidRPr="00585291" w:rsidTr="00482CAA">
              <w:trPr>
                <w:trHeight w:val="469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15 360,00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15 496,00</w:t>
                  </w:r>
                </w:p>
              </w:tc>
            </w:tr>
            <w:tr w:rsidR="00585291" w:rsidRPr="00585291" w:rsidTr="00482CAA">
              <w:trPr>
                <w:trHeight w:val="469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360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90.0.00.06200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09.0.00.10380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1 073 789,87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1 057 789,87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1 135 800,00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03.0.00.07400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90.0.00.07400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1 115 800,00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1 037 789,87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1 107 000,00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1 115 800,00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05.0.00.10340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1 906 717,90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07.0.00.10360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170 523,90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286 209,21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Реализация инициативных проектов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90.0.00.70240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4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08.0.00.10370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6 960 000,58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6 960 000,58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90.0.00.05060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773 953,48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185 392,00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185 392,00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736 868,00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758 968,00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587 061,48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9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9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9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5 603 038,10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3 738 030,00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1 835 008,10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612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социально значимых проектов в сфере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90.0.00.S0370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503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528 000,00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90.0.00.03090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483 635,00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90.0.00.09060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8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43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Условно 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90.0.00.99990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8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100 235,00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197 600,00</w:t>
                  </w:r>
                </w:p>
              </w:tc>
            </w:tr>
            <w:tr w:rsidR="00585291" w:rsidRPr="00585291" w:rsidTr="00482CAA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5291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14 104 093,15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4 193 158,00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291" w:rsidRPr="00585291" w:rsidRDefault="00585291" w:rsidP="00585291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529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4 153 270,00</w:t>
                  </w:r>
                </w:p>
              </w:tc>
            </w:tr>
          </w:tbl>
          <w:p w:rsidR="00585291" w:rsidRDefault="00585291" w:rsidP="00071777">
            <w:pPr>
              <w:rPr>
                <w:rFonts w:eastAsia="Calibri"/>
                <w:sz w:val="28"/>
                <w:szCs w:val="28"/>
              </w:rPr>
            </w:pPr>
          </w:p>
          <w:p w:rsidR="00A2733D" w:rsidRPr="00A2733D" w:rsidRDefault="00A2733D" w:rsidP="00A2733D">
            <w:pPr>
              <w:jc w:val="center"/>
              <w:rPr>
                <w:b/>
                <w:sz w:val="22"/>
                <w:szCs w:val="22"/>
              </w:rPr>
            </w:pPr>
          </w:p>
          <w:p w:rsidR="00A2733D" w:rsidRDefault="00A2733D" w:rsidP="00A2733D">
            <w:pPr>
              <w:tabs>
                <w:tab w:val="left" w:pos="3570"/>
              </w:tabs>
              <w:jc w:val="center"/>
              <w:rPr>
                <w:b/>
              </w:rPr>
            </w:pPr>
            <w:r w:rsidRPr="00A2733D">
              <w:rPr>
                <w:b/>
              </w:rPr>
              <w:t xml:space="preserve">АДМИНИСТРАЦИЯ ВОЛЧАНСКОГО СЕЛЬСОВЕТА </w:t>
            </w:r>
          </w:p>
          <w:p w:rsidR="00A2733D" w:rsidRPr="00A2733D" w:rsidRDefault="00A2733D" w:rsidP="00A2733D">
            <w:pPr>
              <w:tabs>
                <w:tab w:val="left" w:pos="3570"/>
              </w:tabs>
              <w:jc w:val="center"/>
              <w:rPr>
                <w:b/>
              </w:rPr>
            </w:pPr>
            <w:r w:rsidRPr="00A2733D">
              <w:rPr>
                <w:b/>
              </w:rPr>
              <w:t>ДОВОЛЕНСКОГО РАЙОНА НОВОСИБИРСКОЙ ОБЛАСТИ</w:t>
            </w:r>
          </w:p>
          <w:p w:rsidR="00A2733D" w:rsidRPr="00A2733D" w:rsidRDefault="00A2733D" w:rsidP="00A2733D">
            <w:pPr>
              <w:tabs>
                <w:tab w:val="left" w:pos="3570"/>
              </w:tabs>
              <w:jc w:val="center"/>
              <w:rPr>
                <w:b/>
              </w:rPr>
            </w:pPr>
            <w:r w:rsidRPr="00A2733D">
              <w:rPr>
                <w:b/>
              </w:rPr>
              <w:tab/>
            </w:r>
          </w:p>
          <w:p w:rsidR="00A2733D" w:rsidRPr="00A2733D" w:rsidRDefault="00A2733D" w:rsidP="00A2733D">
            <w:pPr>
              <w:jc w:val="center"/>
              <w:rPr>
                <w:b/>
              </w:rPr>
            </w:pPr>
            <w:r w:rsidRPr="00A2733D">
              <w:rPr>
                <w:b/>
              </w:rPr>
              <w:t>ПОСТАНОВЛЕНИЕ</w:t>
            </w:r>
          </w:p>
          <w:p w:rsidR="00A2733D" w:rsidRPr="00A2733D" w:rsidRDefault="00A2733D" w:rsidP="00A2733D">
            <w:pPr>
              <w:jc w:val="center"/>
              <w:rPr>
                <w:b/>
              </w:rPr>
            </w:pPr>
          </w:p>
          <w:p w:rsidR="00A2733D" w:rsidRPr="00A2733D" w:rsidRDefault="00A2733D" w:rsidP="00A2733D">
            <w:r w:rsidRPr="00A2733D">
              <w:t xml:space="preserve">28.11.2024                                                                                                </w:t>
            </w:r>
            <w:r>
              <w:t xml:space="preserve">                                                      </w:t>
            </w:r>
            <w:bookmarkStart w:id="0" w:name="_GoBack"/>
            <w:bookmarkEnd w:id="0"/>
            <w:r>
              <w:t xml:space="preserve">  </w:t>
            </w:r>
            <w:r w:rsidRPr="00A2733D">
              <w:t xml:space="preserve">     №</w:t>
            </w:r>
            <w:r>
              <w:t xml:space="preserve"> </w:t>
            </w:r>
            <w:r w:rsidRPr="00A2733D">
              <w:t>61</w:t>
            </w:r>
          </w:p>
          <w:p w:rsidR="00A2733D" w:rsidRPr="00A2733D" w:rsidRDefault="00A2733D" w:rsidP="00A2733D">
            <w:pPr>
              <w:jc w:val="center"/>
            </w:pPr>
            <w:proofErr w:type="gramStart"/>
            <w:r w:rsidRPr="00A2733D">
              <w:t>с</w:t>
            </w:r>
            <w:proofErr w:type="gramEnd"/>
            <w:r w:rsidRPr="00A2733D">
              <w:t>. Волчанка</w:t>
            </w:r>
          </w:p>
          <w:p w:rsidR="00A2733D" w:rsidRPr="00A2733D" w:rsidRDefault="00A2733D" w:rsidP="00A2733D"/>
          <w:p w:rsidR="00A2733D" w:rsidRPr="00A2733D" w:rsidRDefault="00A2733D" w:rsidP="00A2733D">
            <w:r w:rsidRPr="00A2733D">
              <w:t xml:space="preserve">О внесении изменений в бюджет Волчанского сельсовета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 на 2024год и плановый период 2025 и 2026 годов</w:t>
            </w:r>
          </w:p>
          <w:p w:rsidR="00A2733D" w:rsidRPr="00A2733D" w:rsidRDefault="00A2733D" w:rsidP="00A2733D"/>
          <w:p w:rsidR="00A2733D" w:rsidRPr="00A2733D" w:rsidRDefault="00A2733D" w:rsidP="00A2733D">
            <w:r w:rsidRPr="00A2733D">
              <w:t xml:space="preserve">       </w:t>
            </w:r>
            <w:proofErr w:type="gramStart"/>
            <w:r w:rsidRPr="00A2733D">
              <w:t xml:space="preserve">В соответствии с п.2 ст.20 и п.3 ст.217 Бюджетного Кодекса Российской Федерации, решением Совета депутатов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 «О внесении изменений в «Решение о бюджете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 на 2024 год и плановый период 2025 и 2026 годов» от 27.11.2024г. № 331, а также постановлением Администрации Волчанского сельсовета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 от 29.11.2018</w:t>
            </w:r>
            <w:proofErr w:type="gramEnd"/>
            <w:r w:rsidRPr="00A2733D">
              <w:t xml:space="preserve"> № 70 «Об утверждении Порядка составления и ведения сводной бюджетной росписи бюджета Волчанского сельсовета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 (главного администратора </w:t>
            </w:r>
            <w:proofErr w:type="gramStart"/>
            <w:r w:rsidRPr="00A2733D">
              <w:t>источников финансирования дефицита бюджета Волчанского сельсовета</w:t>
            </w:r>
            <w:proofErr w:type="gramEnd"/>
            <w:r w:rsidRPr="00A2733D">
              <w:t xml:space="preserve">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области)» Администрация Волчанского сельсовета </w:t>
            </w:r>
            <w:proofErr w:type="spellStart"/>
            <w:r w:rsidRPr="00A2733D">
              <w:t>Доволенского</w:t>
            </w:r>
            <w:proofErr w:type="spellEnd"/>
            <w:r w:rsidRPr="00A2733D">
              <w:t xml:space="preserve"> района Новосибирской области</w:t>
            </w:r>
          </w:p>
          <w:p w:rsidR="00A2733D" w:rsidRPr="00A2733D" w:rsidRDefault="00A2733D" w:rsidP="00A2733D"/>
          <w:p w:rsidR="00A2733D" w:rsidRPr="00A2733D" w:rsidRDefault="00A2733D" w:rsidP="00A2733D">
            <w:r w:rsidRPr="00A2733D">
              <w:t>ПОСТАНОВЛЯЕТ:</w:t>
            </w:r>
          </w:p>
          <w:p w:rsidR="00A2733D" w:rsidRPr="00A2733D" w:rsidRDefault="00A2733D" w:rsidP="00A2733D">
            <w:r w:rsidRPr="00A2733D">
              <w:t>1. Внести в доходы бюджета Волчанского сельсовета на 2024 год следующие изменения:</w:t>
            </w:r>
          </w:p>
          <w:p w:rsidR="00A2733D" w:rsidRPr="00A2733D" w:rsidRDefault="00A2733D" w:rsidP="00A2733D">
            <w:r w:rsidRPr="00A2733D">
              <w:t xml:space="preserve">     502  202   49999  10   0000  150        + 261 200,00 руб.</w:t>
            </w:r>
          </w:p>
          <w:p w:rsidR="00A2733D" w:rsidRPr="00A2733D" w:rsidRDefault="00A2733D" w:rsidP="00A2733D">
            <w:r w:rsidRPr="00A2733D">
              <w:t xml:space="preserve">     </w:t>
            </w:r>
          </w:p>
          <w:p w:rsidR="00A2733D" w:rsidRPr="00A2733D" w:rsidRDefault="00A2733D" w:rsidP="00A2733D">
            <w:r w:rsidRPr="00A2733D">
              <w:t>2.Внести в расходы бюджета Волчанского сельсовета на 2024 год следующие изменения:</w:t>
            </w:r>
          </w:p>
          <w:p w:rsidR="00A2733D" w:rsidRPr="00A2733D" w:rsidRDefault="00A2733D" w:rsidP="00A2733D">
            <w:r w:rsidRPr="00A2733D">
              <w:t xml:space="preserve">     502 0801  9000070510  111  211      + 131 874,00 руб.   </w:t>
            </w:r>
          </w:p>
          <w:p w:rsidR="00A2733D" w:rsidRPr="00A2733D" w:rsidRDefault="00A2733D" w:rsidP="00A2733D">
            <w:r w:rsidRPr="00A2733D">
              <w:t xml:space="preserve">     502 0801  9000070510  119  213      +   39 826,00 руб.</w:t>
            </w:r>
          </w:p>
          <w:p w:rsidR="00A2733D" w:rsidRPr="00A2733D" w:rsidRDefault="00A2733D" w:rsidP="00A2733D">
            <w:r w:rsidRPr="00A2733D">
              <w:t xml:space="preserve">     502 0801  9000010050  244  310      +   10 000,00 руб.</w:t>
            </w:r>
          </w:p>
          <w:p w:rsidR="00A2733D" w:rsidRPr="00A2733D" w:rsidRDefault="00A2733D" w:rsidP="00A2733D">
            <w:r w:rsidRPr="00A2733D">
              <w:t xml:space="preserve">     502 0102  9000070510  121  211      +   61 060,00 руб.</w:t>
            </w:r>
          </w:p>
          <w:p w:rsidR="00A2733D" w:rsidRPr="00A2733D" w:rsidRDefault="00A2733D" w:rsidP="00A2733D">
            <w:r w:rsidRPr="00A2733D">
              <w:t xml:space="preserve">     502 0102  9000070510  129  213      +   18 440,00 руб.    </w:t>
            </w:r>
          </w:p>
          <w:p w:rsidR="00A2733D" w:rsidRPr="00A2733D" w:rsidRDefault="00A2733D" w:rsidP="00A2733D"/>
          <w:p w:rsidR="00A2733D" w:rsidRPr="00A2733D" w:rsidRDefault="00A2733D" w:rsidP="00A2733D">
            <w:r w:rsidRPr="00A2733D">
              <w:t xml:space="preserve">3. </w:t>
            </w:r>
            <w:proofErr w:type="gramStart"/>
            <w:r w:rsidRPr="00A2733D">
              <w:t>Контроль за</w:t>
            </w:r>
            <w:proofErr w:type="gramEnd"/>
            <w:r w:rsidRPr="00A2733D">
              <w:t xml:space="preserve"> исполнением настоящего постановления оставляю за собой.</w:t>
            </w:r>
          </w:p>
          <w:p w:rsidR="00A2733D" w:rsidRPr="00A2733D" w:rsidRDefault="00A2733D" w:rsidP="00A2733D">
            <w:pPr>
              <w:ind w:left="345"/>
              <w:jc w:val="both"/>
            </w:pPr>
          </w:p>
          <w:p w:rsidR="00A2733D" w:rsidRPr="00A2733D" w:rsidRDefault="00A2733D" w:rsidP="00A2733D">
            <w:pPr>
              <w:ind w:left="345"/>
              <w:jc w:val="both"/>
            </w:pPr>
            <w:r w:rsidRPr="00A2733D">
              <w:t xml:space="preserve">Глава администрации                                      </w:t>
            </w:r>
          </w:p>
          <w:p w:rsidR="00A2733D" w:rsidRDefault="00A2733D" w:rsidP="00A2733D">
            <w:pPr>
              <w:tabs>
                <w:tab w:val="left" w:pos="6975"/>
              </w:tabs>
            </w:pPr>
            <w:r w:rsidRPr="00A2733D">
              <w:t xml:space="preserve">     Волчанского сельсовета</w:t>
            </w:r>
            <w:r w:rsidRPr="00A2733D">
              <w:tab/>
            </w:r>
            <w:proofErr w:type="spellStart"/>
            <w:r w:rsidRPr="00A2733D">
              <w:t>Крикунова</w:t>
            </w:r>
            <w:proofErr w:type="spellEnd"/>
            <w:r w:rsidRPr="00A2733D">
              <w:t xml:space="preserve"> Е.Д.</w:t>
            </w:r>
          </w:p>
          <w:p w:rsidR="00A2733D" w:rsidRDefault="00A2733D" w:rsidP="00A2733D">
            <w:pPr>
              <w:tabs>
                <w:tab w:val="left" w:pos="6975"/>
              </w:tabs>
            </w:pPr>
          </w:p>
          <w:p w:rsidR="002B2E9A" w:rsidRPr="00A2733D" w:rsidRDefault="00071777" w:rsidP="00A2733D">
            <w:pPr>
              <w:tabs>
                <w:tab w:val="left" w:pos="6975"/>
              </w:tabs>
            </w:pPr>
            <w:r w:rsidRPr="00071777">
              <w:rPr>
                <w:rFonts w:eastAsia="Calibri"/>
                <w:color w:val="000000"/>
              </w:rPr>
              <w:t xml:space="preserve">                                                                         </w:t>
            </w:r>
            <w:r>
              <w:rPr>
                <w:rFonts w:eastAsia="Calibri"/>
                <w:color w:val="000000"/>
              </w:rPr>
              <w:t xml:space="preserve">                               </w:t>
            </w: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F629FA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F629FA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F629FA" w:rsidRDefault="00313E17" w:rsidP="00313E17">
      <w:pPr>
        <w:tabs>
          <w:tab w:val="left" w:pos="6984"/>
        </w:tabs>
        <w:rPr>
          <w:b/>
          <w:sz w:val="28"/>
          <w:szCs w:val="28"/>
        </w:rPr>
      </w:pPr>
      <w:r w:rsidRPr="00F629FA">
        <w:rPr>
          <w:b/>
          <w:sz w:val="28"/>
          <w:szCs w:val="28"/>
        </w:rPr>
        <w:tab/>
      </w:r>
    </w:p>
    <w:p w:rsidR="00313E17" w:rsidRPr="00F629FA" w:rsidRDefault="00313E17" w:rsidP="00313E17">
      <w:pPr>
        <w:ind w:firstLine="709"/>
        <w:jc w:val="right"/>
        <w:sectPr w:rsidR="00313E17" w:rsidRPr="00F629FA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313E17" w:rsidRPr="00F629FA" w:rsidRDefault="00313E17" w:rsidP="00313E17">
      <w:pPr>
        <w:ind w:firstLine="709"/>
        <w:jc w:val="right"/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39" w:rsidRDefault="00195039" w:rsidP="003438FF">
      <w:r>
        <w:separator/>
      </w:r>
    </w:p>
  </w:endnote>
  <w:endnote w:type="continuationSeparator" w:id="0">
    <w:p w:rsidR="00195039" w:rsidRDefault="00195039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39" w:rsidRDefault="00195039" w:rsidP="003438FF">
      <w:r>
        <w:separator/>
      </w:r>
    </w:p>
  </w:footnote>
  <w:footnote w:type="continuationSeparator" w:id="0">
    <w:p w:rsidR="00195039" w:rsidRDefault="00195039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04833EA8"/>
    <w:multiLevelType w:val="hybridMultilevel"/>
    <w:tmpl w:val="0A8E2BCC"/>
    <w:lvl w:ilvl="0" w:tplc="A34AE368">
      <w:start w:val="2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8"/>
  </w:num>
  <w:num w:numId="5">
    <w:abstractNumId w:val="28"/>
  </w:num>
  <w:num w:numId="6">
    <w:abstractNumId w:val="23"/>
  </w:num>
  <w:num w:numId="7">
    <w:abstractNumId w:val="30"/>
  </w:num>
  <w:num w:numId="8">
    <w:abstractNumId w:val="18"/>
  </w:num>
  <w:num w:numId="9">
    <w:abstractNumId w:val="7"/>
  </w:num>
  <w:num w:numId="10">
    <w:abstractNumId w:val="9"/>
  </w:num>
  <w:num w:numId="11">
    <w:abstractNumId w:val="3"/>
  </w:num>
  <w:num w:numId="12">
    <w:abstractNumId w:val="16"/>
  </w:num>
  <w:num w:numId="13">
    <w:abstractNumId w:val="10"/>
  </w:num>
  <w:num w:numId="14">
    <w:abstractNumId w:val="4"/>
  </w:num>
  <w:num w:numId="15">
    <w:abstractNumId w:val="25"/>
  </w:num>
  <w:num w:numId="16">
    <w:abstractNumId w:val="15"/>
  </w:num>
  <w:num w:numId="17">
    <w:abstractNumId w:val="20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17"/>
  </w:num>
  <w:num w:numId="26">
    <w:abstractNumId w:val="27"/>
  </w:num>
  <w:num w:numId="27">
    <w:abstractNumId w:val="6"/>
  </w:num>
  <w:num w:numId="28">
    <w:abstractNumId w:val="29"/>
  </w:num>
  <w:num w:numId="29">
    <w:abstractNumId w:val="14"/>
  </w:num>
  <w:num w:numId="30">
    <w:abstractNumId w:val="5"/>
  </w:num>
  <w:num w:numId="31">
    <w:abstractNumId w:val="11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246DE"/>
    <w:rsid w:val="00031B80"/>
    <w:rsid w:val="0003463A"/>
    <w:rsid w:val="00040F63"/>
    <w:rsid w:val="00041FEE"/>
    <w:rsid w:val="00062035"/>
    <w:rsid w:val="000703F2"/>
    <w:rsid w:val="00071022"/>
    <w:rsid w:val="00071777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C68"/>
    <w:rsid w:val="00185E54"/>
    <w:rsid w:val="00187300"/>
    <w:rsid w:val="0019160E"/>
    <w:rsid w:val="00195039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310B89"/>
    <w:rsid w:val="00313E17"/>
    <w:rsid w:val="003158FB"/>
    <w:rsid w:val="00317604"/>
    <w:rsid w:val="0033200B"/>
    <w:rsid w:val="003438FF"/>
    <w:rsid w:val="00346455"/>
    <w:rsid w:val="003574A4"/>
    <w:rsid w:val="00363E00"/>
    <w:rsid w:val="00364E20"/>
    <w:rsid w:val="00364F96"/>
    <w:rsid w:val="003659B8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D3F72"/>
    <w:rsid w:val="003E38D2"/>
    <w:rsid w:val="003F0792"/>
    <w:rsid w:val="003F3814"/>
    <w:rsid w:val="00411A50"/>
    <w:rsid w:val="0041466B"/>
    <w:rsid w:val="0041743A"/>
    <w:rsid w:val="004234FE"/>
    <w:rsid w:val="004350AF"/>
    <w:rsid w:val="00435276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60081"/>
    <w:rsid w:val="00581BC7"/>
    <w:rsid w:val="00582FA8"/>
    <w:rsid w:val="00585291"/>
    <w:rsid w:val="00591CBB"/>
    <w:rsid w:val="005A2AC8"/>
    <w:rsid w:val="005B2F8B"/>
    <w:rsid w:val="005C093A"/>
    <w:rsid w:val="005C2595"/>
    <w:rsid w:val="005C47EF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0171"/>
    <w:rsid w:val="006C11B7"/>
    <w:rsid w:val="006D7A3F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134C8"/>
    <w:rsid w:val="00930617"/>
    <w:rsid w:val="0095056D"/>
    <w:rsid w:val="00952DCE"/>
    <w:rsid w:val="00973167"/>
    <w:rsid w:val="0097727F"/>
    <w:rsid w:val="009773EC"/>
    <w:rsid w:val="009A28E7"/>
    <w:rsid w:val="009D4677"/>
    <w:rsid w:val="009E54AA"/>
    <w:rsid w:val="009E6606"/>
    <w:rsid w:val="009F1B36"/>
    <w:rsid w:val="00A05C3E"/>
    <w:rsid w:val="00A14F89"/>
    <w:rsid w:val="00A21A3F"/>
    <w:rsid w:val="00A2733D"/>
    <w:rsid w:val="00A329E5"/>
    <w:rsid w:val="00A345FE"/>
    <w:rsid w:val="00A46E80"/>
    <w:rsid w:val="00A84951"/>
    <w:rsid w:val="00A92066"/>
    <w:rsid w:val="00A924B6"/>
    <w:rsid w:val="00AA4FDD"/>
    <w:rsid w:val="00AB5AE1"/>
    <w:rsid w:val="00AB6AEC"/>
    <w:rsid w:val="00AC5CC1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7AFA7E78-5C72-4355-95FE-AF63EF5C3E36" TargetMode="External"/><Relationship Id="rId18" Type="http://schemas.openxmlformats.org/officeDocument/2006/relationships/hyperlink" Target="https://pravo-search.minjust.ru/bigs/showDocument.html?id=B5C1D49E-FAAD-4027-8721-C4ED5CA2F0A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5C1D49E-FAAD-4027-8721-C4ED5CA2F0A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B5C1D49E-FAAD-4027-8721-C4ED5CA2F0A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se.garant.ru/10900200/a4740a47bcf8d4e1aff17d5478e6ea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41D1-968B-409B-BA3E-135A4671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17</Pages>
  <Words>7095</Words>
  <Characters>40446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68</cp:revision>
  <dcterms:created xsi:type="dcterms:W3CDTF">2020-01-17T02:04:00Z</dcterms:created>
  <dcterms:modified xsi:type="dcterms:W3CDTF">2024-12-12T04:08:00Z</dcterms:modified>
</cp:coreProperties>
</file>